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C1" w:rsidRPr="00D85AC1" w:rsidRDefault="00D85AC1" w:rsidP="00F33067">
      <w:pPr>
        <w:wordWrap w:val="0"/>
        <w:spacing w:line="500" w:lineRule="atLeast"/>
        <w:jc w:val="right"/>
        <w:rPr>
          <w:rFonts w:ascii="仿宋_GB2312" w:eastAsia="仿宋_GB2312" w:hAnsi="Calibri"/>
          <w:bCs/>
          <w:sz w:val="28"/>
          <w:szCs w:val="28"/>
        </w:rPr>
      </w:pPr>
    </w:p>
    <w:p w:rsidR="000A4BB6" w:rsidRPr="00D85AC1" w:rsidRDefault="00D85AC1" w:rsidP="000A4BB6">
      <w:pPr>
        <w:spacing w:line="500" w:lineRule="atLeast"/>
        <w:jc w:val="center"/>
        <w:rPr>
          <w:rFonts w:ascii="仿宋_GB2312" w:eastAsia="仿宋_GB2312" w:hAnsi="Calibri"/>
          <w:b/>
          <w:bCs/>
          <w:color w:val="FF0000"/>
          <w:sz w:val="72"/>
          <w:szCs w:val="72"/>
        </w:rPr>
      </w:pPr>
      <w:r>
        <w:rPr>
          <w:rFonts w:ascii="仿宋_GB2312" w:eastAsia="仿宋_GB2312" w:hAnsi="Calibri" w:hint="eastAsia"/>
          <w:b/>
          <w:bCs/>
          <w:color w:val="FF0000"/>
          <w:sz w:val="72"/>
          <w:szCs w:val="72"/>
        </w:rPr>
        <w:t>广州</w:t>
      </w:r>
      <w:r w:rsidR="000A4BB6" w:rsidRPr="0013328D">
        <w:rPr>
          <w:rFonts w:ascii="仿宋_GB2312" w:eastAsia="仿宋_GB2312" w:hAnsi="Calibri" w:hint="eastAsia"/>
          <w:b/>
          <w:bCs/>
          <w:color w:val="FF0000"/>
          <w:sz w:val="72"/>
          <w:szCs w:val="72"/>
        </w:rPr>
        <w:t>气候监测快报</w:t>
      </w:r>
    </w:p>
    <w:p w:rsidR="000A4BB6" w:rsidRPr="0013328D" w:rsidRDefault="000A4BB6" w:rsidP="00E10654">
      <w:pPr>
        <w:spacing w:beforeLines="50" w:afterLines="100" w:line="500" w:lineRule="atLeast"/>
        <w:jc w:val="center"/>
        <w:outlineLvl w:val="0"/>
        <w:rPr>
          <w:rFonts w:ascii="仿宋_GB2312" w:eastAsia="仿宋_GB2312" w:hAnsi="Calibri"/>
          <w:sz w:val="30"/>
          <w:szCs w:val="30"/>
        </w:rPr>
      </w:pPr>
      <w:r w:rsidRPr="0013328D">
        <w:rPr>
          <w:rFonts w:ascii="仿宋_GB2312" w:eastAsia="仿宋_GB2312" w:hAnsi="Calibri" w:hint="eastAsia"/>
          <w:sz w:val="30"/>
          <w:szCs w:val="30"/>
        </w:rPr>
        <w:t>201</w:t>
      </w:r>
      <w:r w:rsidR="008123A9">
        <w:rPr>
          <w:rFonts w:ascii="仿宋_GB2312" w:eastAsia="仿宋_GB2312" w:hAnsi="Calibri" w:hint="eastAsia"/>
          <w:sz w:val="30"/>
          <w:szCs w:val="30"/>
        </w:rPr>
        <w:t>6</w:t>
      </w:r>
      <w:r w:rsidRPr="0013328D">
        <w:rPr>
          <w:rFonts w:ascii="仿宋_GB2312" w:eastAsia="仿宋_GB2312" w:hAnsi="Calibri" w:hint="eastAsia"/>
          <w:sz w:val="30"/>
          <w:szCs w:val="30"/>
        </w:rPr>
        <w:t>年第</w:t>
      </w:r>
      <w:r w:rsidR="000A4C52">
        <w:rPr>
          <w:rFonts w:ascii="仿宋_GB2312" w:eastAsia="仿宋_GB2312" w:hAnsi="Calibri" w:hint="eastAsia"/>
          <w:sz w:val="30"/>
          <w:szCs w:val="30"/>
        </w:rPr>
        <w:t>1</w:t>
      </w:r>
      <w:r>
        <w:rPr>
          <w:rFonts w:ascii="仿宋_GB2312" w:eastAsia="仿宋_GB2312" w:hAnsi="Calibri" w:hint="eastAsia"/>
          <w:sz w:val="30"/>
          <w:szCs w:val="30"/>
        </w:rPr>
        <w:t>期</w:t>
      </w:r>
    </w:p>
    <w:p w:rsidR="003E6880" w:rsidRPr="00FC588D" w:rsidRDefault="00C320AE" w:rsidP="00E10654">
      <w:pPr>
        <w:spacing w:beforeLines="50" w:afterLines="50" w:line="500" w:lineRule="atLeast"/>
        <w:jc w:val="center"/>
        <w:outlineLvl w:val="0"/>
        <w:rPr>
          <w:rFonts w:ascii="仿宋_GB2312" w:eastAsia="仿宋_GB2312" w:hAnsi="Calibri"/>
          <w:sz w:val="30"/>
          <w:szCs w:val="30"/>
        </w:rPr>
      </w:pPr>
      <w:r w:rsidRPr="00C320AE">
        <w:rPr>
          <w:rFonts w:ascii="方正小标宋简体" w:eastAsia="方正小标宋简体"/>
          <w:bCs/>
          <w:sz w:val="36"/>
          <w:szCs w:val="36"/>
        </w:rPr>
        <w:pict>
          <v:line id="_x0000_s1026" style="position:absolute;left:0;text-align:left;flip:y;z-index:251657728;mso-position-horizontal-relative:page" from="79.55pt,35.1pt" to="526.3pt,35.15pt" strokecolor="red" strokeweight="2.25pt">
            <w10:wrap anchorx="page"/>
          </v:line>
        </w:pict>
      </w:r>
      <w:r w:rsidR="000A4BB6" w:rsidRPr="00F9661B">
        <w:rPr>
          <w:rFonts w:ascii="仿宋_GB2312" w:eastAsia="仿宋_GB2312" w:hAnsi="Calibri"/>
          <w:color w:val="000000"/>
          <w:sz w:val="30"/>
          <w:szCs w:val="30"/>
        </w:rPr>
        <w:t>广州市气候与农业气象中心</w:t>
      </w:r>
      <w:r w:rsidR="00D818F6">
        <w:rPr>
          <w:rFonts w:ascii="仿宋_GB2312" w:eastAsia="仿宋_GB2312" w:hAnsi="Calibri" w:hint="eastAsia"/>
          <w:color w:val="000000"/>
          <w:sz w:val="30"/>
          <w:szCs w:val="30"/>
        </w:rPr>
        <w:t xml:space="preserve">                    </w:t>
      </w:r>
      <w:r w:rsidR="00D85AC1">
        <w:rPr>
          <w:rFonts w:ascii="仿宋_GB2312" w:eastAsia="仿宋_GB2312" w:hAnsi="Calibri" w:hint="eastAsia"/>
          <w:color w:val="000000"/>
          <w:sz w:val="30"/>
          <w:szCs w:val="30"/>
        </w:rPr>
        <w:t>签发：</w:t>
      </w:r>
      <w:r w:rsidR="00790D70">
        <w:rPr>
          <w:rFonts w:ascii="仿宋_GB2312" w:eastAsia="仿宋_GB2312" w:hAnsi="Calibri" w:hint="eastAsia"/>
          <w:color w:val="000000"/>
          <w:sz w:val="30"/>
          <w:szCs w:val="30"/>
        </w:rPr>
        <w:t>吕勇平</w:t>
      </w:r>
    </w:p>
    <w:p w:rsidR="00C83EB2" w:rsidRPr="00EC31C7" w:rsidRDefault="008123A9" w:rsidP="00E10654">
      <w:pPr>
        <w:spacing w:beforeLines="100" w:after="240" w:line="600" w:lineRule="auto"/>
        <w:jc w:val="center"/>
        <w:rPr>
          <w:rFonts w:ascii="方正小标宋简体" w:eastAsia="方正小标宋简体"/>
          <w:bCs/>
          <w:sz w:val="44"/>
          <w:szCs w:val="36"/>
        </w:rPr>
      </w:pPr>
      <w:r>
        <w:rPr>
          <w:rFonts w:ascii="方正小标宋简体" w:eastAsia="方正小标宋简体" w:hint="eastAsia"/>
          <w:bCs/>
          <w:sz w:val="44"/>
          <w:szCs w:val="36"/>
        </w:rPr>
        <w:t>今年以来</w:t>
      </w:r>
      <w:r w:rsidR="00303BA5" w:rsidRPr="00EC31C7">
        <w:rPr>
          <w:rFonts w:ascii="方正小标宋简体" w:eastAsia="方正小标宋简体" w:hint="eastAsia"/>
          <w:bCs/>
          <w:sz w:val="44"/>
          <w:szCs w:val="36"/>
        </w:rPr>
        <w:t>全市</w:t>
      </w:r>
      <w:r w:rsidR="00B11EC6">
        <w:rPr>
          <w:rFonts w:ascii="方正小标宋简体" w:eastAsia="方正小标宋简体" w:hint="eastAsia"/>
          <w:bCs/>
          <w:sz w:val="44"/>
          <w:szCs w:val="36"/>
        </w:rPr>
        <w:t>降水</w:t>
      </w:r>
      <w:r>
        <w:rPr>
          <w:rFonts w:ascii="方正小标宋简体" w:eastAsia="方正小标宋简体" w:hint="eastAsia"/>
          <w:bCs/>
          <w:sz w:val="44"/>
          <w:szCs w:val="36"/>
        </w:rPr>
        <w:t>异常偏多</w:t>
      </w:r>
    </w:p>
    <w:p w:rsidR="00FA4CD4" w:rsidRPr="003C0078" w:rsidRDefault="00266C97" w:rsidP="004A5BC1">
      <w:pPr>
        <w:snapToGrid w:val="0"/>
        <w:spacing w:line="440" w:lineRule="exact"/>
        <w:ind w:firstLineChars="200" w:firstLine="560"/>
        <w:rPr>
          <w:rFonts w:ascii="黑体" w:eastAsia="黑体" w:cs="黑体"/>
          <w:bCs/>
          <w:kern w:val="0"/>
          <w:sz w:val="28"/>
          <w:szCs w:val="32"/>
        </w:rPr>
      </w:pPr>
      <w:r w:rsidRPr="003C0078">
        <w:rPr>
          <w:rFonts w:ascii="黑体" w:eastAsia="黑体" w:cs="黑体" w:hint="eastAsia"/>
          <w:bCs/>
          <w:kern w:val="0"/>
          <w:sz w:val="28"/>
          <w:szCs w:val="32"/>
        </w:rPr>
        <w:t>摘要：</w:t>
      </w:r>
      <w:r w:rsidR="00A27BD5" w:rsidRPr="003C0078">
        <w:rPr>
          <w:rFonts w:ascii="黑体" w:eastAsia="黑体" w:cs="黑体" w:hint="eastAsia"/>
          <w:bCs/>
          <w:kern w:val="0"/>
          <w:sz w:val="28"/>
          <w:szCs w:val="32"/>
        </w:rPr>
        <w:t>受偏南暖湿气流、冷空气和</w:t>
      </w:r>
      <w:r w:rsidR="00B11EC6">
        <w:rPr>
          <w:rFonts w:ascii="黑体" w:eastAsia="黑体" w:cs="黑体" w:hint="eastAsia"/>
          <w:bCs/>
          <w:kern w:val="0"/>
          <w:sz w:val="28"/>
          <w:szCs w:val="32"/>
        </w:rPr>
        <w:t>高空槽</w:t>
      </w:r>
      <w:r w:rsidR="00A27BD5" w:rsidRPr="003C0078">
        <w:rPr>
          <w:rFonts w:ascii="黑体" w:eastAsia="黑体" w:cs="黑体" w:hint="eastAsia"/>
          <w:bCs/>
          <w:kern w:val="0"/>
          <w:sz w:val="28"/>
          <w:szCs w:val="32"/>
        </w:rPr>
        <w:t>等影响，</w:t>
      </w:r>
      <w:r w:rsidR="00B11EC6">
        <w:rPr>
          <w:rFonts w:ascii="黑体" w:eastAsia="黑体" w:cs="黑体" w:hint="eastAsia"/>
          <w:bCs/>
          <w:kern w:val="0"/>
          <w:sz w:val="28"/>
          <w:szCs w:val="32"/>
        </w:rPr>
        <w:t>今年以来（</w:t>
      </w:r>
      <w:r w:rsidR="00B11EC6" w:rsidRPr="00B11EC6">
        <w:rPr>
          <w:rFonts w:ascii="黑体" w:eastAsia="黑体" w:cs="黑体" w:hint="eastAsia"/>
          <w:bCs/>
          <w:kern w:val="0"/>
          <w:sz w:val="28"/>
          <w:szCs w:val="32"/>
        </w:rPr>
        <w:t>1月1日～17日）</w:t>
      </w:r>
      <w:r w:rsidR="00A27BD5" w:rsidRPr="003C0078">
        <w:rPr>
          <w:rFonts w:ascii="黑体" w:eastAsia="黑体" w:cs="黑体" w:hint="eastAsia"/>
          <w:bCs/>
          <w:kern w:val="0"/>
          <w:sz w:val="28"/>
          <w:szCs w:val="32"/>
        </w:rPr>
        <w:t>我市</w:t>
      </w:r>
      <w:r w:rsidR="00B11EC6">
        <w:rPr>
          <w:rFonts w:ascii="黑体" w:eastAsia="黑体" w:cs="黑体" w:hint="eastAsia"/>
          <w:bCs/>
          <w:kern w:val="0"/>
          <w:sz w:val="28"/>
          <w:szCs w:val="32"/>
        </w:rPr>
        <w:t>平均雨量为159.8毫米，为1951年以来历史同期第二多，5日各区均录得暴雨以上降水过程，广州</w:t>
      </w:r>
      <w:r w:rsidR="00E10654">
        <w:rPr>
          <w:rFonts w:ascii="黑体" w:eastAsia="黑体" w:cs="黑体" w:hint="eastAsia"/>
          <w:bCs/>
          <w:kern w:val="0"/>
          <w:sz w:val="28"/>
          <w:szCs w:val="32"/>
        </w:rPr>
        <w:t>站</w:t>
      </w:r>
      <w:r w:rsidR="00501F10">
        <w:rPr>
          <w:rFonts w:ascii="黑体" w:eastAsia="黑体" w:cs="黑体" w:hint="eastAsia"/>
          <w:bCs/>
          <w:kern w:val="0"/>
          <w:sz w:val="28"/>
          <w:szCs w:val="32"/>
        </w:rPr>
        <w:t>降水量</w:t>
      </w:r>
      <w:r w:rsidR="00B11EC6" w:rsidRPr="00B11EC6">
        <w:rPr>
          <w:rFonts w:ascii="黑体" w:eastAsia="黑体" w:cs="黑体" w:hint="eastAsia"/>
          <w:bCs/>
          <w:kern w:val="0"/>
          <w:sz w:val="28"/>
          <w:szCs w:val="32"/>
        </w:rPr>
        <w:t>突破当地当月日降水量历史极值，为首次在1月出现的大暴雨。花都、从化、增城为</w:t>
      </w:r>
      <w:r w:rsidR="00501F10">
        <w:rPr>
          <w:rFonts w:ascii="黑体" w:eastAsia="黑体" w:cs="黑体" w:hint="eastAsia"/>
          <w:bCs/>
          <w:kern w:val="0"/>
          <w:sz w:val="28"/>
          <w:szCs w:val="32"/>
        </w:rPr>
        <w:t>当地</w:t>
      </w:r>
      <w:r w:rsidR="00B11EC6" w:rsidRPr="00B11EC6">
        <w:rPr>
          <w:rFonts w:ascii="黑体" w:eastAsia="黑体" w:cs="黑体" w:hint="eastAsia"/>
          <w:bCs/>
          <w:kern w:val="0"/>
          <w:sz w:val="28"/>
          <w:szCs w:val="32"/>
        </w:rPr>
        <w:t>当月日雨量第二多，番禺为第三多。</w:t>
      </w:r>
    </w:p>
    <w:p w:rsidR="008123A9" w:rsidRDefault="008123A9" w:rsidP="008123A9">
      <w:pPr>
        <w:spacing w:line="500" w:lineRule="exact"/>
        <w:rPr>
          <w:rFonts w:eastAsia="仿宋_GB2312"/>
          <w:sz w:val="28"/>
          <w:szCs w:val="28"/>
        </w:rPr>
      </w:pPr>
    </w:p>
    <w:p w:rsidR="008123A9" w:rsidRPr="008123A9" w:rsidRDefault="008123A9" w:rsidP="008123A9">
      <w:pPr>
        <w:adjustRightInd w:val="0"/>
        <w:snapToGrid w:val="0"/>
        <w:spacing w:after="240" w:line="480" w:lineRule="exact"/>
        <w:rPr>
          <w:rFonts w:ascii="黑体" w:eastAsia="黑体"/>
          <w:sz w:val="30"/>
          <w:szCs w:val="30"/>
        </w:rPr>
      </w:pPr>
      <w:r w:rsidRPr="00AD4AF3">
        <w:rPr>
          <w:rFonts w:ascii="黑体" w:eastAsia="黑体" w:hint="eastAsia"/>
          <w:sz w:val="30"/>
          <w:szCs w:val="30"/>
        </w:rPr>
        <w:t>一、</w:t>
      </w:r>
      <w:r>
        <w:rPr>
          <w:rFonts w:ascii="黑体" w:eastAsia="黑体" w:hint="eastAsia"/>
          <w:sz w:val="30"/>
          <w:szCs w:val="30"/>
        </w:rPr>
        <w:t>今年以来降水情况</w:t>
      </w:r>
    </w:p>
    <w:p w:rsidR="006D544E" w:rsidRDefault="00CE724D" w:rsidP="00BA1E04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根据</w:t>
      </w:r>
      <w:r w:rsidR="009209C7">
        <w:rPr>
          <w:rFonts w:eastAsia="仿宋_GB2312" w:hint="eastAsia"/>
          <w:sz w:val="28"/>
          <w:szCs w:val="28"/>
        </w:rPr>
        <w:t>全市</w:t>
      </w:r>
      <w:r w:rsidR="009209C7" w:rsidRPr="00514387">
        <w:rPr>
          <w:rFonts w:eastAsia="仿宋_GB2312"/>
          <w:sz w:val="28"/>
          <w:szCs w:val="28"/>
        </w:rPr>
        <w:t>5</w:t>
      </w:r>
      <w:r w:rsidR="009209C7" w:rsidRPr="00514387">
        <w:rPr>
          <w:rFonts w:eastAsia="仿宋_GB2312" w:hint="eastAsia"/>
          <w:sz w:val="28"/>
          <w:szCs w:val="28"/>
        </w:rPr>
        <w:t>个</w:t>
      </w:r>
      <w:r w:rsidR="00B11EC6">
        <w:rPr>
          <w:rFonts w:eastAsia="仿宋_GB2312" w:hint="eastAsia"/>
          <w:sz w:val="28"/>
          <w:szCs w:val="28"/>
        </w:rPr>
        <w:t>国家</w:t>
      </w:r>
      <w:r w:rsidR="009209C7" w:rsidRPr="00514387">
        <w:rPr>
          <w:rFonts w:eastAsia="仿宋_GB2312" w:hint="eastAsia"/>
          <w:sz w:val="28"/>
          <w:szCs w:val="28"/>
        </w:rPr>
        <w:t>气象站统计</w:t>
      </w:r>
      <w:r w:rsidR="00FB19FE">
        <w:rPr>
          <w:rFonts w:eastAsia="仿宋_GB2312" w:hint="eastAsia"/>
          <w:sz w:val="28"/>
          <w:szCs w:val="28"/>
        </w:rPr>
        <w:t>，</w:t>
      </w:r>
      <w:r w:rsidR="0072453A">
        <w:rPr>
          <w:rFonts w:eastAsia="仿宋_GB2312" w:hint="eastAsia"/>
          <w:sz w:val="28"/>
          <w:szCs w:val="28"/>
        </w:rPr>
        <w:t xml:space="preserve"> </w:t>
      </w:r>
      <w:r w:rsidR="00FB4BEE">
        <w:rPr>
          <w:rFonts w:eastAsia="仿宋_GB2312" w:hint="eastAsia"/>
          <w:sz w:val="28"/>
          <w:szCs w:val="28"/>
        </w:rPr>
        <w:t>1</w:t>
      </w:r>
      <w:r w:rsidR="009140D3">
        <w:rPr>
          <w:rFonts w:eastAsia="仿宋_GB2312" w:hint="eastAsia"/>
          <w:sz w:val="28"/>
          <w:szCs w:val="28"/>
        </w:rPr>
        <w:t>月</w:t>
      </w:r>
      <w:r w:rsidR="00FB4BEE">
        <w:rPr>
          <w:rFonts w:eastAsia="仿宋_GB2312" w:hint="eastAsia"/>
          <w:sz w:val="28"/>
          <w:szCs w:val="28"/>
        </w:rPr>
        <w:t>1</w:t>
      </w:r>
      <w:r w:rsidR="00FB4BEE">
        <w:rPr>
          <w:rFonts w:eastAsia="仿宋_GB2312" w:hint="eastAsia"/>
          <w:sz w:val="28"/>
          <w:szCs w:val="28"/>
        </w:rPr>
        <w:t>日</w:t>
      </w:r>
      <w:r w:rsidR="00B11EC6" w:rsidRPr="00DA04A7">
        <w:rPr>
          <w:rFonts w:eastAsia="仿宋_GB2312" w:hint="eastAsia"/>
          <w:sz w:val="28"/>
          <w:szCs w:val="28"/>
        </w:rPr>
        <w:t>～</w:t>
      </w:r>
      <w:r w:rsidR="00B11EC6">
        <w:rPr>
          <w:rFonts w:eastAsia="仿宋_GB2312" w:hint="eastAsia"/>
          <w:sz w:val="28"/>
          <w:szCs w:val="28"/>
        </w:rPr>
        <w:t>17</w:t>
      </w:r>
      <w:r w:rsidR="00B11EC6">
        <w:rPr>
          <w:rFonts w:eastAsia="仿宋_GB2312" w:hint="eastAsia"/>
          <w:sz w:val="28"/>
          <w:szCs w:val="28"/>
        </w:rPr>
        <w:t>日，</w:t>
      </w:r>
      <w:r w:rsidR="00DA04A7">
        <w:rPr>
          <w:rFonts w:eastAsia="仿宋_GB2312" w:hint="eastAsia"/>
          <w:sz w:val="28"/>
          <w:szCs w:val="28"/>
        </w:rPr>
        <w:t>全市平均</w:t>
      </w:r>
      <w:r w:rsidR="00E6782A">
        <w:rPr>
          <w:rFonts w:eastAsia="仿宋_GB2312" w:hint="eastAsia"/>
          <w:sz w:val="28"/>
          <w:szCs w:val="28"/>
        </w:rPr>
        <w:t>雨量</w:t>
      </w:r>
      <w:r w:rsidR="00DA04A7">
        <w:rPr>
          <w:rFonts w:eastAsia="仿宋_GB2312" w:hint="eastAsia"/>
          <w:sz w:val="28"/>
          <w:szCs w:val="28"/>
        </w:rPr>
        <w:t>为</w:t>
      </w:r>
      <w:r w:rsidR="00FB4BEE">
        <w:rPr>
          <w:rFonts w:eastAsia="仿宋_GB2312" w:hint="eastAsia"/>
          <w:sz w:val="28"/>
          <w:szCs w:val="28"/>
        </w:rPr>
        <w:t>159.8</w:t>
      </w:r>
      <w:r w:rsidR="00DA04A7">
        <w:rPr>
          <w:rFonts w:eastAsia="仿宋_GB2312" w:hint="eastAsia"/>
          <w:sz w:val="28"/>
          <w:szCs w:val="28"/>
        </w:rPr>
        <w:t>毫米，较常年同期偏多</w:t>
      </w:r>
      <w:r w:rsidR="009C0FA2">
        <w:rPr>
          <w:rFonts w:eastAsia="仿宋_GB2312" w:hint="eastAsia"/>
          <w:sz w:val="28"/>
          <w:szCs w:val="28"/>
        </w:rPr>
        <w:t>近</w:t>
      </w:r>
      <w:r w:rsidR="00FB4BEE">
        <w:rPr>
          <w:rFonts w:eastAsia="仿宋_GB2312" w:hint="eastAsia"/>
          <w:sz w:val="28"/>
          <w:szCs w:val="28"/>
        </w:rPr>
        <w:t>5</w:t>
      </w:r>
      <w:r w:rsidR="009C0FA2">
        <w:rPr>
          <w:rFonts w:eastAsia="仿宋_GB2312" w:hint="eastAsia"/>
          <w:sz w:val="28"/>
          <w:szCs w:val="28"/>
        </w:rPr>
        <w:t>倍</w:t>
      </w:r>
      <w:r w:rsidR="00E6782A">
        <w:rPr>
          <w:rFonts w:eastAsia="仿宋_GB2312" w:hint="eastAsia"/>
          <w:sz w:val="28"/>
          <w:szCs w:val="28"/>
        </w:rPr>
        <w:t>。</w:t>
      </w:r>
      <w:r w:rsidR="00A27BD5">
        <w:rPr>
          <w:rFonts w:eastAsia="仿宋_GB2312" w:hint="eastAsia"/>
          <w:sz w:val="28"/>
          <w:szCs w:val="28"/>
        </w:rPr>
        <w:t>各</w:t>
      </w:r>
      <w:r w:rsidR="009C0FA2">
        <w:rPr>
          <w:rFonts w:eastAsia="仿宋_GB2312" w:hint="eastAsia"/>
          <w:sz w:val="28"/>
          <w:szCs w:val="28"/>
        </w:rPr>
        <w:t>区</w:t>
      </w:r>
      <w:r w:rsidR="00FB19FE">
        <w:rPr>
          <w:rFonts w:eastAsia="仿宋_GB2312" w:hint="eastAsia"/>
          <w:sz w:val="28"/>
          <w:szCs w:val="28"/>
        </w:rPr>
        <w:t>累计雨量</w:t>
      </w:r>
      <w:r w:rsidR="00A27BD5">
        <w:rPr>
          <w:rFonts w:eastAsia="仿宋_GB2312" w:hint="eastAsia"/>
          <w:sz w:val="28"/>
          <w:szCs w:val="28"/>
        </w:rPr>
        <w:t>在</w:t>
      </w:r>
      <w:r w:rsidR="00FB4BEE">
        <w:rPr>
          <w:rFonts w:eastAsia="仿宋_GB2312" w:hint="eastAsia"/>
          <w:sz w:val="28"/>
          <w:szCs w:val="28"/>
        </w:rPr>
        <w:t>142.6</w:t>
      </w:r>
      <w:r w:rsidR="00FB19FE">
        <w:rPr>
          <w:rFonts w:eastAsia="仿宋_GB2312" w:hint="eastAsia"/>
          <w:sz w:val="28"/>
          <w:szCs w:val="28"/>
        </w:rPr>
        <w:t>毫米（番禺）</w:t>
      </w:r>
      <w:r w:rsidR="00FB19FE" w:rsidRPr="00514387">
        <w:rPr>
          <w:rFonts w:eastAsia="仿宋_GB2312" w:hint="eastAsia"/>
          <w:sz w:val="28"/>
          <w:szCs w:val="28"/>
        </w:rPr>
        <w:t>～</w:t>
      </w:r>
      <w:r w:rsidR="001B2481">
        <w:rPr>
          <w:rFonts w:eastAsia="仿宋_GB2312" w:hint="eastAsia"/>
          <w:sz w:val="28"/>
          <w:szCs w:val="28"/>
        </w:rPr>
        <w:t>1</w:t>
      </w:r>
      <w:r w:rsidR="00FB4BEE">
        <w:rPr>
          <w:rFonts w:eastAsia="仿宋_GB2312" w:hint="eastAsia"/>
          <w:sz w:val="28"/>
          <w:szCs w:val="28"/>
        </w:rPr>
        <w:t>90.4</w:t>
      </w:r>
      <w:r w:rsidR="00FB19FE">
        <w:rPr>
          <w:rFonts w:eastAsia="仿宋_GB2312" w:hint="eastAsia"/>
          <w:sz w:val="28"/>
          <w:szCs w:val="28"/>
        </w:rPr>
        <w:t>毫米（</w:t>
      </w:r>
      <w:r w:rsidR="00202178">
        <w:rPr>
          <w:rFonts w:eastAsia="仿宋_GB2312" w:hint="eastAsia"/>
          <w:sz w:val="28"/>
          <w:szCs w:val="28"/>
        </w:rPr>
        <w:t>广州</w:t>
      </w:r>
      <w:r w:rsidR="00FB19FE">
        <w:rPr>
          <w:rFonts w:eastAsia="仿宋_GB2312" w:hint="eastAsia"/>
          <w:sz w:val="28"/>
          <w:szCs w:val="28"/>
        </w:rPr>
        <w:t>）</w:t>
      </w:r>
      <w:r w:rsidR="00A27BD5">
        <w:rPr>
          <w:rFonts w:eastAsia="仿宋_GB2312" w:hint="eastAsia"/>
          <w:sz w:val="28"/>
          <w:szCs w:val="28"/>
        </w:rPr>
        <w:t>之间</w:t>
      </w:r>
      <w:r w:rsidR="00FB19FE">
        <w:rPr>
          <w:rFonts w:eastAsia="仿宋_GB2312" w:hint="eastAsia"/>
          <w:sz w:val="28"/>
          <w:szCs w:val="28"/>
        </w:rPr>
        <w:t>，</w:t>
      </w:r>
      <w:r w:rsidR="00DA04A7">
        <w:rPr>
          <w:rFonts w:eastAsia="仿宋_GB2312" w:hint="eastAsia"/>
          <w:sz w:val="28"/>
          <w:szCs w:val="28"/>
        </w:rPr>
        <w:t>较常年同期偏多</w:t>
      </w:r>
      <w:r w:rsidR="00202178">
        <w:rPr>
          <w:rFonts w:eastAsia="仿宋_GB2312" w:hint="eastAsia"/>
          <w:sz w:val="28"/>
          <w:szCs w:val="28"/>
        </w:rPr>
        <w:t>3.</w:t>
      </w:r>
      <w:r w:rsidR="00FB4BEE">
        <w:rPr>
          <w:rFonts w:eastAsia="仿宋_GB2312" w:hint="eastAsia"/>
          <w:sz w:val="28"/>
          <w:szCs w:val="28"/>
        </w:rPr>
        <w:t>9</w:t>
      </w:r>
      <w:r w:rsidR="00DA04A7" w:rsidRPr="00DA04A7">
        <w:rPr>
          <w:rFonts w:eastAsia="仿宋_GB2312" w:hint="eastAsia"/>
          <w:sz w:val="28"/>
          <w:szCs w:val="28"/>
        </w:rPr>
        <w:t>～</w:t>
      </w:r>
      <w:r w:rsidR="00FB4BEE">
        <w:rPr>
          <w:rFonts w:eastAsia="仿宋_GB2312" w:hint="eastAsia"/>
          <w:sz w:val="28"/>
          <w:szCs w:val="28"/>
        </w:rPr>
        <w:t>6.3</w:t>
      </w:r>
      <w:r w:rsidR="00DA04A7">
        <w:rPr>
          <w:rFonts w:eastAsia="仿宋_GB2312" w:hint="eastAsia"/>
          <w:sz w:val="28"/>
          <w:szCs w:val="28"/>
        </w:rPr>
        <w:t>倍。</w:t>
      </w:r>
      <w:r w:rsidR="00FB19FE">
        <w:rPr>
          <w:rFonts w:eastAsia="仿宋_GB2312" w:hint="eastAsia"/>
          <w:sz w:val="28"/>
          <w:szCs w:val="28"/>
        </w:rPr>
        <w:t>与历史同期比，</w:t>
      </w:r>
      <w:r w:rsidR="00FB4BEE">
        <w:rPr>
          <w:rFonts w:eastAsia="仿宋_GB2312" w:hint="eastAsia"/>
          <w:sz w:val="28"/>
          <w:szCs w:val="28"/>
        </w:rPr>
        <w:t>五站</w:t>
      </w:r>
      <w:r w:rsidR="00A27BD5">
        <w:rPr>
          <w:rFonts w:eastAsia="仿宋_GB2312"/>
          <w:sz w:val="28"/>
          <w:szCs w:val="28"/>
        </w:rPr>
        <w:t>及</w:t>
      </w:r>
      <w:r w:rsidR="00A27BD5">
        <w:rPr>
          <w:rFonts w:eastAsia="仿宋_GB2312" w:hint="eastAsia"/>
          <w:sz w:val="28"/>
          <w:szCs w:val="28"/>
        </w:rPr>
        <w:t>全市平均雨量</w:t>
      </w:r>
      <w:r w:rsidR="00202178">
        <w:rPr>
          <w:rFonts w:eastAsia="仿宋_GB2312" w:hint="eastAsia"/>
          <w:sz w:val="28"/>
          <w:szCs w:val="28"/>
        </w:rPr>
        <w:t>均</w:t>
      </w:r>
      <w:r w:rsidR="00FB4BEE">
        <w:rPr>
          <w:rFonts w:eastAsia="仿宋_GB2312" w:hint="eastAsia"/>
          <w:sz w:val="28"/>
          <w:szCs w:val="28"/>
        </w:rPr>
        <w:t>为</w:t>
      </w:r>
      <w:r w:rsidR="00FB4BEE">
        <w:rPr>
          <w:rFonts w:eastAsia="仿宋_GB2312" w:hint="eastAsia"/>
          <w:sz w:val="28"/>
          <w:szCs w:val="28"/>
        </w:rPr>
        <w:t>1951</w:t>
      </w:r>
      <w:r w:rsidR="00FB4BEE">
        <w:rPr>
          <w:rFonts w:eastAsia="仿宋_GB2312" w:hint="eastAsia"/>
          <w:sz w:val="28"/>
          <w:szCs w:val="28"/>
        </w:rPr>
        <w:t>年以来</w:t>
      </w:r>
      <w:r w:rsidR="00B11EC6">
        <w:rPr>
          <w:rFonts w:eastAsia="仿宋_GB2312" w:hint="eastAsia"/>
          <w:sz w:val="28"/>
          <w:szCs w:val="28"/>
        </w:rPr>
        <w:t>历史同期</w:t>
      </w:r>
      <w:r w:rsidR="00FB4BEE">
        <w:rPr>
          <w:rFonts w:eastAsia="仿宋_GB2312" w:hint="eastAsia"/>
          <w:sz w:val="28"/>
          <w:szCs w:val="28"/>
        </w:rPr>
        <w:t>第二多</w:t>
      </w:r>
      <w:r w:rsidR="00202178">
        <w:rPr>
          <w:rFonts w:eastAsia="仿宋_GB2312" w:hint="eastAsia"/>
          <w:sz w:val="28"/>
          <w:szCs w:val="28"/>
        </w:rPr>
        <w:t>，</w:t>
      </w:r>
      <w:r w:rsidR="00FB4BEE">
        <w:rPr>
          <w:rFonts w:eastAsia="仿宋_GB2312" w:hint="eastAsia"/>
          <w:sz w:val="28"/>
          <w:szCs w:val="28"/>
        </w:rPr>
        <w:t>仅次于</w:t>
      </w:r>
      <w:r w:rsidR="00FB4BEE">
        <w:rPr>
          <w:rFonts w:eastAsia="仿宋_GB2312" w:hint="eastAsia"/>
          <w:sz w:val="28"/>
          <w:szCs w:val="28"/>
        </w:rPr>
        <w:t>1983</w:t>
      </w:r>
      <w:r w:rsidR="00FB4BEE">
        <w:rPr>
          <w:rFonts w:eastAsia="仿宋_GB2312" w:hint="eastAsia"/>
          <w:sz w:val="28"/>
          <w:szCs w:val="28"/>
        </w:rPr>
        <w:t>年</w:t>
      </w:r>
      <w:r w:rsidR="00B677DC">
        <w:rPr>
          <w:rFonts w:eastAsia="仿宋_GB2312" w:hint="eastAsia"/>
          <w:sz w:val="28"/>
          <w:szCs w:val="28"/>
        </w:rPr>
        <w:t>（表</w:t>
      </w:r>
      <w:r w:rsidR="00B677DC">
        <w:rPr>
          <w:rFonts w:eastAsia="仿宋_GB2312" w:hint="eastAsia"/>
          <w:sz w:val="28"/>
          <w:szCs w:val="28"/>
        </w:rPr>
        <w:t>1</w:t>
      </w:r>
      <w:r w:rsidR="00B677DC">
        <w:rPr>
          <w:rFonts w:eastAsia="仿宋_GB2312" w:hint="eastAsia"/>
          <w:sz w:val="28"/>
          <w:szCs w:val="28"/>
        </w:rPr>
        <w:t>）</w:t>
      </w:r>
      <w:r w:rsidR="00893B22">
        <w:rPr>
          <w:rFonts w:eastAsia="仿宋_GB2312" w:hint="eastAsia"/>
          <w:sz w:val="28"/>
          <w:szCs w:val="28"/>
        </w:rPr>
        <w:t>。</w:t>
      </w:r>
    </w:p>
    <w:p w:rsidR="00E75534" w:rsidRPr="00D85AC1" w:rsidRDefault="00E75534" w:rsidP="00E75534">
      <w:pPr>
        <w:spacing w:line="360" w:lineRule="auto"/>
        <w:jc w:val="center"/>
        <w:outlineLvl w:val="0"/>
        <w:rPr>
          <w:rFonts w:ascii="宋体"/>
          <w:sz w:val="24"/>
        </w:rPr>
      </w:pPr>
      <w:r w:rsidRPr="00D85AC1">
        <w:rPr>
          <w:rFonts w:ascii="宋体" w:hAnsi="宋体" w:hint="eastAsia"/>
          <w:sz w:val="24"/>
        </w:rPr>
        <w:t xml:space="preserve">表1   </w:t>
      </w:r>
      <w:r w:rsidR="00FB4BEE">
        <w:rPr>
          <w:rFonts w:ascii="宋体" w:cs="宋体" w:hint="eastAsia"/>
          <w:sz w:val="24"/>
        </w:rPr>
        <w:t>1</w:t>
      </w:r>
      <w:r w:rsidR="00545696">
        <w:rPr>
          <w:rFonts w:ascii="宋体" w:cs="宋体" w:hint="eastAsia"/>
          <w:sz w:val="24"/>
        </w:rPr>
        <w:t>月</w:t>
      </w:r>
      <w:r w:rsidR="00FB4BEE">
        <w:rPr>
          <w:rFonts w:ascii="宋体" w:cs="宋体" w:hint="eastAsia"/>
          <w:sz w:val="24"/>
        </w:rPr>
        <w:t>1日</w:t>
      </w:r>
      <w:r w:rsidR="00E10654">
        <w:rPr>
          <w:rFonts w:ascii="宋体" w:cs="宋体" w:hint="eastAsia"/>
          <w:sz w:val="24"/>
        </w:rPr>
        <w:t>-17日</w:t>
      </w:r>
      <w:r>
        <w:rPr>
          <w:rFonts w:ascii="宋体" w:cs="宋体" w:hint="eastAsia"/>
          <w:sz w:val="24"/>
        </w:rPr>
        <w:t>全市雨量</w:t>
      </w:r>
      <w:r w:rsidRPr="00D85AC1">
        <w:rPr>
          <w:rFonts w:ascii="宋体" w:hAnsi="宋体" w:hint="eastAsia"/>
          <w:sz w:val="24"/>
        </w:rPr>
        <w:t>（单位：毫米）</w:t>
      </w:r>
    </w:p>
    <w:tbl>
      <w:tblPr>
        <w:tblW w:w="5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93"/>
        <w:gridCol w:w="855"/>
        <w:gridCol w:w="988"/>
        <w:gridCol w:w="997"/>
        <w:gridCol w:w="1319"/>
      </w:tblGrid>
      <w:tr w:rsidR="00AA0EDD" w:rsidRPr="00831EC9" w:rsidTr="0088775D">
        <w:trPr>
          <w:trHeight w:val="641"/>
          <w:jc w:val="center"/>
        </w:trPr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EDD" w:rsidRPr="00831EC9" w:rsidRDefault="00AA0EDD" w:rsidP="00DE2D57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 w:rsidRPr="00831EC9">
              <w:rPr>
                <w:rFonts w:hint="eastAsia"/>
                <w:sz w:val="24"/>
              </w:rPr>
              <w:t>站名</w:t>
            </w:r>
          </w:p>
        </w:tc>
        <w:tc>
          <w:tcPr>
            <w:tcW w:w="855" w:type="dxa"/>
            <w:vAlign w:val="center"/>
          </w:tcPr>
          <w:p w:rsidR="00AA0EDD" w:rsidRDefault="00AA0EDD" w:rsidP="00DE2D5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</w:t>
            </w:r>
          </w:p>
          <w:p w:rsidR="00AA0EDD" w:rsidRPr="00831EC9" w:rsidRDefault="00AA0EDD" w:rsidP="00DE2D57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雨量</w:t>
            </w:r>
          </w:p>
        </w:tc>
        <w:tc>
          <w:tcPr>
            <w:tcW w:w="988" w:type="dxa"/>
          </w:tcPr>
          <w:p w:rsidR="00AA3B54" w:rsidRDefault="00AA0EDD" w:rsidP="00AA3B5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雨量</w:t>
            </w:r>
          </w:p>
          <w:p w:rsidR="00AA0EDD" w:rsidRPr="00831EC9" w:rsidRDefault="00AA0EDD" w:rsidP="00AA3B5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997" w:type="dxa"/>
            <w:vAlign w:val="center"/>
          </w:tcPr>
          <w:p w:rsidR="00AA3B54" w:rsidRDefault="00AA0EDD" w:rsidP="00AA3B5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历史</w:t>
            </w:r>
          </w:p>
          <w:p w:rsidR="00AA0EDD" w:rsidRPr="00AA3B54" w:rsidRDefault="00AA0EDD" w:rsidP="00AA3B5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极大</w:t>
            </w:r>
          </w:p>
        </w:tc>
        <w:tc>
          <w:tcPr>
            <w:tcW w:w="1319" w:type="dxa"/>
          </w:tcPr>
          <w:p w:rsidR="00AA0EDD" w:rsidRDefault="0088775D" w:rsidP="00E7553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历史</w:t>
            </w:r>
            <w:r w:rsidR="00AA0EDD">
              <w:rPr>
                <w:rFonts w:hint="eastAsia"/>
                <w:sz w:val="24"/>
              </w:rPr>
              <w:t>极大出</w:t>
            </w:r>
          </w:p>
          <w:p w:rsidR="00AA0EDD" w:rsidRDefault="00AA0EDD" w:rsidP="00E7553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现年份</w:t>
            </w:r>
          </w:p>
        </w:tc>
      </w:tr>
      <w:tr w:rsidR="00AA0EDD" w:rsidRPr="00831EC9" w:rsidTr="0088775D">
        <w:trPr>
          <w:trHeight w:val="285"/>
          <w:jc w:val="center"/>
        </w:trPr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EDD" w:rsidRPr="00831EC9" w:rsidRDefault="00AA0EDD" w:rsidP="00DE2D5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831EC9">
              <w:rPr>
                <w:rFonts w:hint="eastAsia"/>
                <w:color w:val="000000"/>
                <w:sz w:val="24"/>
              </w:rPr>
              <w:t>花都</w:t>
            </w:r>
          </w:p>
        </w:tc>
        <w:tc>
          <w:tcPr>
            <w:tcW w:w="855" w:type="dxa"/>
            <w:vAlign w:val="center"/>
          </w:tcPr>
          <w:p w:rsidR="00AA0EDD" w:rsidRPr="00831EC9" w:rsidRDefault="0072453A" w:rsidP="00DE2D5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154.8</w:t>
            </w:r>
          </w:p>
        </w:tc>
        <w:tc>
          <w:tcPr>
            <w:tcW w:w="988" w:type="dxa"/>
          </w:tcPr>
          <w:p w:rsidR="00AA0EDD" w:rsidRPr="00711342" w:rsidRDefault="0072453A" w:rsidP="00DE2D57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AA0EDD" w:rsidRPr="00AA3B54" w:rsidRDefault="00AA3B54" w:rsidP="0018294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A3B5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226.4</w:t>
            </w:r>
          </w:p>
        </w:tc>
        <w:tc>
          <w:tcPr>
            <w:tcW w:w="1319" w:type="dxa"/>
          </w:tcPr>
          <w:p w:rsidR="00AA0EDD" w:rsidRPr="00831EC9" w:rsidRDefault="00AA0EDD" w:rsidP="00AA3B54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19</w:t>
            </w:r>
            <w:r w:rsidR="00AA3B54">
              <w:rPr>
                <w:rFonts w:ascii="宋体" w:cs="宋体" w:hint="eastAsia"/>
                <w:sz w:val="24"/>
              </w:rPr>
              <w:t>83</w:t>
            </w:r>
          </w:p>
        </w:tc>
      </w:tr>
      <w:tr w:rsidR="00AA0EDD" w:rsidRPr="00831EC9" w:rsidTr="0088775D">
        <w:trPr>
          <w:trHeight w:val="285"/>
          <w:jc w:val="center"/>
        </w:trPr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EDD" w:rsidRPr="00831EC9" w:rsidRDefault="00AA0EDD" w:rsidP="00DE2D57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 w:rsidRPr="00831EC9">
              <w:rPr>
                <w:rFonts w:ascii="宋体" w:cs="宋体" w:hint="eastAsia"/>
                <w:sz w:val="24"/>
              </w:rPr>
              <w:t>从化</w:t>
            </w:r>
          </w:p>
        </w:tc>
        <w:tc>
          <w:tcPr>
            <w:tcW w:w="855" w:type="dxa"/>
            <w:vAlign w:val="center"/>
          </w:tcPr>
          <w:p w:rsidR="00AA0EDD" w:rsidRPr="003C0078" w:rsidRDefault="0072453A" w:rsidP="00DE2D57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159.9</w:t>
            </w:r>
          </w:p>
        </w:tc>
        <w:tc>
          <w:tcPr>
            <w:tcW w:w="988" w:type="dxa"/>
          </w:tcPr>
          <w:p w:rsidR="00AA0EDD" w:rsidRPr="0014539E" w:rsidRDefault="0072453A" w:rsidP="00DE2D57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AA0EDD" w:rsidRPr="003C0078" w:rsidRDefault="00AA3B54" w:rsidP="0018294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264.0</w:t>
            </w:r>
          </w:p>
        </w:tc>
        <w:tc>
          <w:tcPr>
            <w:tcW w:w="1319" w:type="dxa"/>
          </w:tcPr>
          <w:p w:rsidR="00AA0EDD" w:rsidRPr="00831EC9" w:rsidRDefault="00AA3B54" w:rsidP="00DE2D57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1983</w:t>
            </w:r>
          </w:p>
        </w:tc>
      </w:tr>
      <w:tr w:rsidR="00AA0EDD" w:rsidRPr="00831EC9" w:rsidTr="0088775D">
        <w:trPr>
          <w:trHeight w:val="285"/>
          <w:jc w:val="center"/>
        </w:trPr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EDD" w:rsidRPr="00831EC9" w:rsidRDefault="00AA0EDD" w:rsidP="00DE2D57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 w:rsidRPr="00831EC9">
              <w:rPr>
                <w:rFonts w:hint="eastAsia"/>
                <w:sz w:val="24"/>
              </w:rPr>
              <w:t>广州</w:t>
            </w:r>
          </w:p>
        </w:tc>
        <w:tc>
          <w:tcPr>
            <w:tcW w:w="855" w:type="dxa"/>
            <w:vAlign w:val="center"/>
          </w:tcPr>
          <w:p w:rsidR="00AA0EDD" w:rsidRPr="003C0078" w:rsidRDefault="0072453A" w:rsidP="00E10654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190.4</w:t>
            </w:r>
          </w:p>
        </w:tc>
        <w:tc>
          <w:tcPr>
            <w:tcW w:w="988" w:type="dxa"/>
          </w:tcPr>
          <w:p w:rsidR="00AA0EDD" w:rsidRPr="00AA21A9" w:rsidRDefault="0072453A" w:rsidP="00DE2D57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AA0EDD" w:rsidRPr="003C0078" w:rsidRDefault="00AA3B54" w:rsidP="0018294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193.7</w:t>
            </w:r>
          </w:p>
        </w:tc>
        <w:tc>
          <w:tcPr>
            <w:tcW w:w="1319" w:type="dxa"/>
          </w:tcPr>
          <w:p w:rsidR="00AA0EDD" w:rsidRPr="00831EC9" w:rsidRDefault="00AA3B54" w:rsidP="00DE2D57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1983</w:t>
            </w:r>
          </w:p>
        </w:tc>
      </w:tr>
      <w:tr w:rsidR="00AA0EDD" w:rsidRPr="00831EC9" w:rsidTr="0088775D">
        <w:trPr>
          <w:trHeight w:val="285"/>
          <w:jc w:val="center"/>
        </w:trPr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EDD" w:rsidRPr="00831EC9" w:rsidRDefault="00AA0EDD" w:rsidP="00DE2D57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 w:rsidRPr="00831EC9">
              <w:rPr>
                <w:rFonts w:hint="eastAsia"/>
                <w:sz w:val="24"/>
              </w:rPr>
              <w:t>增城</w:t>
            </w:r>
          </w:p>
        </w:tc>
        <w:tc>
          <w:tcPr>
            <w:tcW w:w="855" w:type="dxa"/>
            <w:vAlign w:val="center"/>
          </w:tcPr>
          <w:p w:rsidR="00AA0EDD" w:rsidRPr="003C0078" w:rsidRDefault="0072453A" w:rsidP="00DE2D57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151.4</w:t>
            </w:r>
          </w:p>
        </w:tc>
        <w:tc>
          <w:tcPr>
            <w:tcW w:w="988" w:type="dxa"/>
          </w:tcPr>
          <w:p w:rsidR="00AA0EDD" w:rsidRPr="00831EC9" w:rsidRDefault="0072453A" w:rsidP="00DE2D57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AA0EDD" w:rsidRPr="003C0078" w:rsidRDefault="00AA3B54" w:rsidP="0018294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182.3</w:t>
            </w:r>
          </w:p>
        </w:tc>
        <w:tc>
          <w:tcPr>
            <w:tcW w:w="1319" w:type="dxa"/>
          </w:tcPr>
          <w:p w:rsidR="00AA0EDD" w:rsidRPr="00BD1080" w:rsidRDefault="00AA3B54" w:rsidP="00DE2D57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1983</w:t>
            </w:r>
          </w:p>
        </w:tc>
      </w:tr>
      <w:tr w:rsidR="00AA0EDD" w:rsidRPr="00831EC9" w:rsidTr="0088775D">
        <w:trPr>
          <w:trHeight w:val="285"/>
          <w:jc w:val="center"/>
        </w:trPr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EDD" w:rsidRPr="00831EC9" w:rsidRDefault="00AA0EDD" w:rsidP="00DE2D57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 w:rsidRPr="00831EC9">
              <w:rPr>
                <w:rFonts w:ascii="宋体" w:cs="宋体" w:hint="eastAsia"/>
                <w:sz w:val="24"/>
              </w:rPr>
              <w:t>番禺</w:t>
            </w:r>
          </w:p>
        </w:tc>
        <w:tc>
          <w:tcPr>
            <w:tcW w:w="855" w:type="dxa"/>
            <w:vAlign w:val="center"/>
          </w:tcPr>
          <w:p w:rsidR="00AA0EDD" w:rsidRPr="003C0078" w:rsidRDefault="0072453A" w:rsidP="00AA3B54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</w:t>
            </w:r>
            <w:r w:rsidR="00AA3B54">
              <w:rPr>
                <w:rFonts w:ascii="宋体" w:cs="宋体" w:hint="eastAsia"/>
                <w:sz w:val="24"/>
              </w:rPr>
              <w:t>42.6</w:t>
            </w:r>
          </w:p>
        </w:tc>
        <w:tc>
          <w:tcPr>
            <w:tcW w:w="988" w:type="dxa"/>
          </w:tcPr>
          <w:p w:rsidR="00AA0EDD" w:rsidRPr="007F2FBA" w:rsidRDefault="0072453A" w:rsidP="00DE2D57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AA0EDD" w:rsidRPr="003C0078" w:rsidRDefault="00AA3B54" w:rsidP="0018294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146.8</w:t>
            </w:r>
          </w:p>
        </w:tc>
        <w:tc>
          <w:tcPr>
            <w:tcW w:w="1319" w:type="dxa"/>
          </w:tcPr>
          <w:p w:rsidR="00AA0EDD" w:rsidRPr="00831EC9" w:rsidRDefault="00AA3B54" w:rsidP="00DE2D57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1983</w:t>
            </w:r>
          </w:p>
        </w:tc>
      </w:tr>
      <w:tr w:rsidR="00AA0EDD" w:rsidRPr="00831EC9" w:rsidTr="0088775D">
        <w:trPr>
          <w:trHeight w:val="291"/>
          <w:jc w:val="center"/>
        </w:trPr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EDD" w:rsidRPr="000165BE" w:rsidRDefault="00AA0EDD" w:rsidP="00DE2D5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全市平均</w:t>
            </w:r>
          </w:p>
        </w:tc>
        <w:tc>
          <w:tcPr>
            <w:tcW w:w="855" w:type="dxa"/>
            <w:vAlign w:val="center"/>
          </w:tcPr>
          <w:p w:rsidR="00AA0EDD" w:rsidRPr="00A27BD5" w:rsidRDefault="00AA3B54" w:rsidP="00E10654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159.8</w:t>
            </w:r>
          </w:p>
        </w:tc>
        <w:tc>
          <w:tcPr>
            <w:tcW w:w="988" w:type="dxa"/>
          </w:tcPr>
          <w:p w:rsidR="00AA0EDD" w:rsidRPr="00A27BD5" w:rsidRDefault="0072453A" w:rsidP="00DE2D57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</w:t>
            </w:r>
          </w:p>
        </w:tc>
        <w:tc>
          <w:tcPr>
            <w:tcW w:w="997" w:type="dxa"/>
          </w:tcPr>
          <w:p w:rsidR="00AA0EDD" w:rsidRPr="00A27BD5" w:rsidRDefault="00AA3B54" w:rsidP="00DE2D57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202.6</w:t>
            </w:r>
          </w:p>
        </w:tc>
        <w:tc>
          <w:tcPr>
            <w:tcW w:w="1319" w:type="dxa"/>
          </w:tcPr>
          <w:p w:rsidR="00AA0EDD" w:rsidRPr="00A27BD5" w:rsidRDefault="00AA3B54" w:rsidP="000165BE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1983</w:t>
            </w:r>
          </w:p>
        </w:tc>
      </w:tr>
    </w:tbl>
    <w:p w:rsidR="003C0078" w:rsidRDefault="003C0078" w:rsidP="003C0078">
      <w:pPr>
        <w:tabs>
          <w:tab w:val="left" w:pos="2694"/>
        </w:tabs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:rsidR="00DE3F1F" w:rsidRPr="002904D0" w:rsidRDefault="009209C7" w:rsidP="00DE3F1F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bookmarkStart w:id="0" w:name="_GoBack"/>
      <w:bookmarkEnd w:id="0"/>
      <w:r>
        <w:rPr>
          <w:rFonts w:eastAsia="仿宋_GB2312" w:hint="eastAsia"/>
          <w:sz w:val="28"/>
          <w:szCs w:val="28"/>
        </w:rPr>
        <w:t>受</w:t>
      </w:r>
      <w:r w:rsidRPr="009209C7">
        <w:rPr>
          <w:rFonts w:eastAsia="仿宋_GB2312" w:hint="eastAsia"/>
          <w:sz w:val="28"/>
          <w:szCs w:val="28"/>
        </w:rPr>
        <w:t>偏南暖湿气流</w:t>
      </w:r>
      <w:r>
        <w:rPr>
          <w:rFonts w:eastAsia="仿宋_GB2312" w:hint="eastAsia"/>
          <w:sz w:val="28"/>
          <w:szCs w:val="28"/>
        </w:rPr>
        <w:t>、冷空气和</w:t>
      </w:r>
      <w:r w:rsidR="00B11EC6">
        <w:rPr>
          <w:rFonts w:eastAsia="仿宋_GB2312" w:hint="eastAsia"/>
          <w:sz w:val="28"/>
          <w:szCs w:val="28"/>
        </w:rPr>
        <w:t>高空槽</w:t>
      </w:r>
      <w:r>
        <w:rPr>
          <w:rFonts w:eastAsia="仿宋_GB2312" w:hint="eastAsia"/>
          <w:sz w:val="28"/>
          <w:szCs w:val="28"/>
        </w:rPr>
        <w:t>等影响，我市</w:t>
      </w:r>
      <w:r w:rsidR="00F85E3A">
        <w:rPr>
          <w:rFonts w:eastAsia="仿宋_GB2312" w:hint="eastAsia"/>
          <w:sz w:val="28"/>
          <w:szCs w:val="28"/>
        </w:rPr>
        <w:t>在</w:t>
      </w:r>
      <w:r w:rsidR="00AA3B54">
        <w:rPr>
          <w:rFonts w:eastAsia="仿宋_GB2312" w:hint="eastAsia"/>
          <w:sz w:val="28"/>
          <w:szCs w:val="28"/>
        </w:rPr>
        <w:t>5</w:t>
      </w:r>
      <w:r w:rsidR="00F85E3A" w:rsidRPr="0060716F">
        <w:rPr>
          <w:rFonts w:eastAsia="仿宋_GB2312" w:hint="eastAsia"/>
          <w:sz w:val="28"/>
          <w:szCs w:val="28"/>
        </w:rPr>
        <w:t>日、</w:t>
      </w:r>
      <w:r w:rsidR="00F85E3A" w:rsidRPr="0060716F">
        <w:rPr>
          <w:rFonts w:eastAsia="仿宋_GB2312" w:hint="eastAsia"/>
          <w:sz w:val="28"/>
          <w:szCs w:val="28"/>
        </w:rPr>
        <w:t>1</w:t>
      </w:r>
      <w:r w:rsidR="00AA3B54">
        <w:rPr>
          <w:rFonts w:eastAsia="仿宋_GB2312" w:hint="eastAsia"/>
          <w:sz w:val="28"/>
          <w:szCs w:val="28"/>
        </w:rPr>
        <w:t>0</w:t>
      </w:r>
      <w:r w:rsidR="003C0078" w:rsidRPr="0060716F">
        <w:rPr>
          <w:rFonts w:eastAsia="仿宋_GB2312" w:hint="eastAsia"/>
          <w:sz w:val="28"/>
          <w:szCs w:val="28"/>
        </w:rPr>
        <w:t>日</w:t>
      </w:r>
      <w:r w:rsidR="00F85E3A" w:rsidRPr="00514387">
        <w:rPr>
          <w:rFonts w:eastAsia="仿宋_GB2312" w:hint="eastAsia"/>
          <w:sz w:val="28"/>
          <w:szCs w:val="28"/>
        </w:rPr>
        <w:t>～</w:t>
      </w:r>
      <w:r w:rsidR="00F85E3A">
        <w:rPr>
          <w:rFonts w:eastAsia="仿宋_GB2312" w:hint="eastAsia"/>
          <w:sz w:val="28"/>
          <w:szCs w:val="28"/>
        </w:rPr>
        <w:t>1</w:t>
      </w:r>
      <w:r w:rsidR="00AA3B54">
        <w:rPr>
          <w:rFonts w:eastAsia="仿宋_GB2312" w:hint="eastAsia"/>
          <w:sz w:val="28"/>
          <w:szCs w:val="28"/>
        </w:rPr>
        <w:t>1</w:t>
      </w:r>
      <w:r w:rsidR="00F85E3A" w:rsidRPr="0060716F">
        <w:rPr>
          <w:rFonts w:eastAsia="仿宋_GB2312" w:hint="eastAsia"/>
          <w:sz w:val="28"/>
          <w:szCs w:val="28"/>
        </w:rPr>
        <w:t>日、</w:t>
      </w:r>
      <w:r w:rsidR="0060716F" w:rsidRPr="0060716F">
        <w:rPr>
          <w:rFonts w:eastAsia="仿宋_GB2312" w:hint="eastAsia"/>
          <w:sz w:val="28"/>
          <w:szCs w:val="28"/>
        </w:rPr>
        <w:t>1</w:t>
      </w:r>
      <w:r w:rsidR="00AA3B54">
        <w:rPr>
          <w:rFonts w:eastAsia="仿宋_GB2312" w:hint="eastAsia"/>
          <w:sz w:val="28"/>
          <w:szCs w:val="28"/>
        </w:rPr>
        <w:t>4</w:t>
      </w:r>
      <w:r w:rsidR="003C0078" w:rsidRPr="0060716F">
        <w:rPr>
          <w:rFonts w:eastAsia="仿宋_GB2312" w:hint="eastAsia"/>
          <w:sz w:val="28"/>
          <w:szCs w:val="28"/>
        </w:rPr>
        <w:t>日</w:t>
      </w:r>
      <w:r w:rsidR="0060716F" w:rsidRPr="00514387">
        <w:rPr>
          <w:rFonts w:eastAsia="仿宋_GB2312" w:hint="eastAsia"/>
          <w:sz w:val="28"/>
          <w:szCs w:val="28"/>
        </w:rPr>
        <w:t>～</w:t>
      </w:r>
      <w:r w:rsidR="00AA3B54">
        <w:rPr>
          <w:rFonts w:eastAsia="仿宋_GB2312" w:hint="eastAsia"/>
          <w:sz w:val="28"/>
          <w:szCs w:val="28"/>
        </w:rPr>
        <w:t>17</w:t>
      </w:r>
      <w:r w:rsidR="00F85E3A" w:rsidRPr="0060716F">
        <w:rPr>
          <w:rFonts w:eastAsia="仿宋_GB2312" w:hint="eastAsia"/>
          <w:sz w:val="28"/>
          <w:szCs w:val="28"/>
        </w:rPr>
        <w:t>日出现了</w:t>
      </w:r>
      <w:r w:rsidR="00AA3B54">
        <w:rPr>
          <w:rFonts w:eastAsia="仿宋_GB2312" w:hint="eastAsia"/>
          <w:sz w:val="28"/>
          <w:szCs w:val="28"/>
        </w:rPr>
        <w:t>明显的降水过程，其中</w:t>
      </w:r>
      <w:r w:rsidR="00AA3B54">
        <w:rPr>
          <w:rFonts w:eastAsia="仿宋_GB2312" w:hint="eastAsia"/>
          <w:sz w:val="28"/>
          <w:szCs w:val="28"/>
        </w:rPr>
        <w:t>5</w:t>
      </w:r>
      <w:r w:rsidR="00AA3B54">
        <w:rPr>
          <w:rFonts w:eastAsia="仿宋_GB2312" w:hint="eastAsia"/>
          <w:sz w:val="28"/>
          <w:szCs w:val="28"/>
        </w:rPr>
        <w:t>日还出现了罕见的冬季暴雨，</w:t>
      </w:r>
      <w:r w:rsidR="00DE3F1F">
        <w:rPr>
          <w:rFonts w:eastAsia="仿宋_GB2312" w:hint="eastAsia"/>
          <w:sz w:val="28"/>
          <w:szCs w:val="28"/>
        </w:rPr>
        <w:t>各区</w:t>
      </w:r>
      <w:r w:rsidR="00AA3B54">
        <w:rPr>
          <w:rFonts w:eastAsia="仿宋_GB2312" w:hint="eastAsia"/>
          <w:sz w:val="28"/>
          <w:szCs w:val="28"/>
        </w:rPr>
        <w:t>均录得暴雨以上降水过程，广州</w:t>
      </w:r>
      <w:r w:rsidR="00E10654">
        <w:rPr>
          <w:rFonts w:eastAsia="仿宋_GB2312" w:hint="eastAsia"/>
          <w:sz w:val="28"/>
          <w:szCs w:val="28"/>
        </w:rPr>
        <w:t>站</w:t>
      </w:r>
      <w:r w:rsidR="00AA3B54">
        <w:rPr>
          <w:rFonts w:eastAsia="仿宋_GB2312" w:hint="eastAsia"/>
          <w:sz w:val="28"/>
          <w:szCs w:val="28"/>
        </w:rPr>
        <w:t>更录得</w:t>
      </w:r>
      <w:r w:rsidR="00AA3B54">
        <w:rPr>
          <w:rFonts w:eastAsia="仿宋_GB2312" w:hint="eastAsia"/>
          <w:sz w:val="28"/>
          <w:szCs w:val="28"/>
        </w:rPr>
        <w:t>120.7</w:t>
      </w:r>
      <w:r w:rsidR="00AA3B54">
        <w:rPr>
          <w:rFonts w:eastAsia="仿宋_GB2312" w:hint="eastAsia"/>
          <w:sz w:val="28"/>
          <w:szCs w:val="28"/>
        </w:rPr>
        <w:t>毫米的大暴雨</w:t>
      </w:r>
      <w:r w:rsidR="00DE3F1F">
        <w:rPr>
          <w:rFonts w:eastAsia="仿宋_GB2312" w:hint="eastAsia"/>
          <w:sz w:val="28"/>
          <w:szCs w:val="28"/>
        </w:rPr>
        <w:t>，突破当地当月日降水量历史极值，</w:t>
      </w:r>
      <w:r w:rsidR="00DE3F1F" w:rsidRPr="00E10654">
        <w:rPr>
          <w:rFonts w:eastAsia="仿宋_GB2312" w:hint="eastAsia"/>
          <w:sz w:val="28"/>
          <w:szCs w:val="28"/>
        </w:rPr>
        <w:t>为首次在</w:t>
      </w:r>
      <w:r w:rsidR="00DE3F1F" w:rsidRPr="00E10654">
        <w:rPr>
          <w:rFonts w:eastAsia="仿宋_GB2312" w:hint="eastAsia"/>
          <w:sz w:val="28"/>
          <w:szCs w:val="28"/>
        </w:rPr>
        <w:t>1</w:t>
      </w:r>
      <w:r w:rsidR="00DE3F1F" w:rsidRPr="00E10654">
        <w:rPr>
          <w:rFonts w:eastAsia="仿宋_GB2312" w:hint="eastAsia"/>
          <w:sz w:val="28"/>
          <w:szCs w:val="28"/>
        </w:rPr>
        <w:t>月出现的大暴雨</w:t>
      </w:r>
      <w:r w:rsidR="00DE3F1F">
        <w:rPr>
          <w:rFonts w:eastAsia="仿宋_GB2312" w:hint="eastAsia"/>
          <w:sz w:val="28"/>
          <w:szCs w:val="28"/>
        </w:rPr>
        <w:t>。</w:t>
      </w:r>
      <w:r w:rsidR="00594243">
        <w:rPr>
          <w:rFonts w:eastAsia="仿宋_GB2312" w:hint="eastAsia"/>
          <w:sz w:val="28"/>
          <w:szCs w:val="28"/>
        </w:rPr>
        <w:t>花都、从化、增城为</w:t>
      </w:r>
      <w:r w:rsidR="00501F10">
        <w:rPr>
          <w:rFonts w:eastAsia="仿宋_GB2312" w:hint="eastAsia"/>
          <w:sz w:val="28"/>
          <w:szCs w:val="28"/>
        </w:rPr>
        <w:t>当地</w:t>
      </w:r>
      <w:r w:rsidR="00594243">
        <w:rPr>
          <w:rFonts w:eastAsia="仿宋_GB2312" w:hint="eastAsia"/>
          <w:sz w:val="28"/>
          <w:szCs w:val="28"/>
        </w:rPr>
        <w:t>当月日雨量第二多，番禺为第三多</w:t>
      </w:r>
      <w:r w:rsidR="00B677DC">
        <w:rPr>
          <w:rFonts w:eastAsia="仿宋_GB2312" w:hint="eastAsia"/>
          <w:sz w:val="28"/>
          <w:szCs w:val="28"/>
        </w:rPr>
        <w:t>（表</w:t>
      </w:r>
      <w:r w:rsidR="00B677DC">
        <w:rPr>
          <w:rFonts w:eastAsia="仿宋_GB2312" w:hint="eastAsia"/>
          <w:sz w:val="28"/>
          <w:szCs w:val="28"/>
        </w:rPr>
        <w:t>2</w:t>
      </w:r>
      <w:r w:rsidR="00B677DC">
        <w:rPr>
          <w:rFonts w:eastAsia="仿宋_GB2312" w:hint="eastAsia"/>
          <w:sz w:val="28"/>
          <w:szCs w:val="28"/>
        </w:rPr>
        <w:t>）</w:t>
      </w:r>
      <w:r w:rsidR="00594243">
        <w:rPr>
          <w:rFonts w:eastAsia="仿宋_GB2312" w:hint="eastAsia"/>
          <w:sz w:val="28"/>
          <w:szCs w:val="28"/>
        </w:rPr>
        <w:t>。</w:t>
      </w:r>
    </w:p>
    <w:p w:rsidR="00B677DC" w:rsidRPr="00831EC9" w:rsidRDefault="00B677DC" w:rsidP="00B677DC">
      <w:pPr>
        <w:spacing w:line="360" w:lineRule="auto"/>
        <w:jc w:val="center"/>
        <w:outlineLvl w:val="0"/>
        <w:rPr>
          <w:rFonts w:ascii="宋体"/>
          <w:sz w:val="24"/>
        </w:rPr>
      </w:pPr>
      <w:r w:rsidRPr="00831EC9">
        <w:rPr>
          <w:rFonts w:ascii="宋体" w:hAnsi="宋体" w:hint="eastAsia"/>
          <w:sz w:val="24"/>
        </w:rPr>
        <w:t>表</w:t>
      </w:r>
      <w:r>
        <w:rPr>
          <w:rFonts w:ascii="宋体" w:hAnsi="宋体" w:hint="eastAsia"/>
          <w:sz w:val="24"/>
        </w:rPr>
        <w:t>2</w:t>
      </w:r>
      <w:r w:rsidRPr="00831EC9"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1</w:t>
      </w:r>
      <w:r w:rsidRPr="00831EC9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5</w:t>
      </w:r>
      <w:r w:rsidRPr="00831EC9">
        <w:rPr>
          <w:rFonts w:ascii="宋体" w:hAnsi="宋体" w:hint="eastAsia"/>
          <w:sz w:val="24"/>
        </w:rPr>
        <w:t>日广州市日降水量（单位：毫米）</w:t>
      </w:r>
    </w:p>
    <w:tbl>
      <w:tblPr>
        <w:tblW w:w="5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36"/>
        <w:gridCol w:w="1372"/>
        <w:gridCol w:w="1054"/>
        <w:gridCol w:w="992"/>
        <w:gridCol w:w="1119"/>
      </w:tblGrid>
      <w:tr w:rsidR="00E10654" w:rsidRPr="00831EC9" w:rsidTr="00E10654">
        <w:trPr>
          <w:trHeight w:val="855"/>
          <w:jc w:val="center"/>
        </w:trPr>
        <w:tc>
          <w:tcPr>
            <w:tcW w:w="7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654" w:rsidRPr="00831EC9" w:rsidRDefault="00E10654" w:rsidP="000E4DDB">
            <w:pPr>
              <w:jc w:val="center"/>
              <w:rPr>
                <w:rFonts w:ascii="宋体" w:cs="宋体"/>
                <w:sz w:val="24"/>
              </w:rPr>
            </w:pPr>
            <w:r w:rsidRPr="00831EC9">
              <w:rPr>
                <w:rFonts w:hint="eastAsia"/>
                <w:sz w:val="24"/>
              </w:rPr>
              <w:t>站名</w:t>
            </w:r>
          </w:p>
        </w:tc>
        <w:tc>
          <w:tcPr>
            <w:tcW w:w="1372" w:type="dxa"/>
            <w:vAlign w:val="center"/>
          </w:tcPr>
          <w:p w:rsidR="00E10654" w:rsidRPr="00831EC9" w:rsidRDefault="00E10654" w:rsidP="000E4DDB">
            <w:pPr>
              <w:jc w:val="center"/>
              <w:rPr>
                <w:rFonts w:ascii="宋体" w:cs="宋体"/>
                <w:sz w:val="24"/>
              </w:rPr>
            </w:pPr>
            <w:r w:rsidRPr="00831EC9">
              <w:rPr>
                <w:rFonts w:hint="eastAsia"/>
                <w:sz w:val="24"/>
              </w:rPr>
              <w:t>日降水量</w:t>
            </w:r>
          </w:p>
        </w:tc>
        <w:tc>
          <w:tcPr>
            <w:tcW w:w="10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654" w:rsidRPr="00831EC9" w:rsidRDefault="00E10654" w:rsidP="000E4DDB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当</w:t>
            </w:r>
            <w:r w:rsidRPr="00831EC9">
              <w:rPr>
                <w:rFonts w:hint="eastAsia"/>
                <w:sz w:val="24"/>
              </w:rPr>
              <w:t>月日降水量历史排名</w:t>
            </w:r>
          </w:p>
        </w:tc>
        <w:tc>
          <w:tcPr>
            <w:tcW w:w="992" w:type="dxa"/>
          </w:tcPr>
          <w:p w:rsidR="00E10654" w:rsidRPr="00831EC9" w:rsidRDefault="00E10654" w:rsidP="000E4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</w:t>
            </w:r>
            <w:r w:rsidRPr="00831EC9">
              <w:rPr>
                <w:rFonts w:hint="eastAsia"/>
                <w:sz w:val="24"/>
              </w:rPr>
              <w:t>月历史日降水量极大值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654" w:rsidRPr="00831EC9" w:rsidRDefault="00E10654" w:rsidP="000E4DDB">
            <w:pPr>
              <w:jc w:val="center"/>
              <w:rPr>
                <w:rFonts w:ascii="宋体" w:cs="宋体"/>
                <w:sz w:val="24"/>
              </w:rPr>
            </w:pPr>
            <w:r w:rsidRPr="00831EC9">
              <w:rPr>
                <w:rFonts w:hint="eastAsia"/>
                <w:sz w:val="24"/>
              </w:rPr>
              <w:t>历史极大值出现日期</w:t>
            </w:r>
          </w:p>
        </w:tc>
      </w:tr>
      <w:tr w:rsidR="00E10654" w:rsidRPr="00831EC9" w:rsidTr="00E10654">
        <w:trPr>
          <w:trHeight w:val="285"/>
          <w:jc w:val="center"/>
        </w:trPr>
        <w:tc>
          <w:tcPr>
            <w:tcW w:w="7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654" w:rsidRPr="00831EC9" w:rsidRDefault="00E10654" w:rsidP="000E4DDB">
            <w:pPr>
              <w:jc w:val="center"/>
              <w:rPr>
                <w:color w:val="000000"/>
                <w:sz w:val="24"/>
              </w:rPr>
            </w:pPr>
            <w:r w:rsidRPr="00831EC9">
              <w:rPr>
                <w:rFonts w:hint="eastAsia"/>
                <w:color w:val="000000"/>
                <w:sz w:val="24"/>
              </w:rPr>
              <w:t>花都</w:t>
            </w:r>
          </w:p>
        </w:tc>
        <w:tc>
          <w:tcPr>
            <w:tcW w:w="1372" w:type="dxa"/>
            <w:vAlign w:val="center"/>
          </w:tcPr>
          <w:p w:rsidR="00E10654" w:rsidRPr="00831EC9" w:rsidRDefault="00E10654" w:rsidP="000E4DD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68.3</w:t>
            </w:r>
          </w:p>
        </w:tc>
        <w:tc>
          <w:tcPr>
            <w:tcW w:w="10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654" w:rsidRPr="00831EC9" w:rsidRDefault="00E10654" w:rsidP="000E4DDB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</w:t>
            </w:r>
          </w:p>
        </w:tc>
        <w:tc>
          <w:tcPr>
            <w:tcW w:w="992" w:type="dxa"/>
          </w:tcPr>
          <w:p w:rsidR="00E10654" w:rsidRPr="00831EC9" w:rsidRDefault="00E10654" w:rsidP="000E4DDB">
            <w:pPr>
              <w:jc w:val="center"/>
              <w:rPr>
                <w:rFonts w:ascii="宋体" w:cs="宋体"/>
                <w:sz w:val="24"/>
              </w:rPr>
            </w:pPr>
            <w:r w:rsidRPr="00831EC9">
              <w:rPr>
                <w:rFonts w:ascii="宋体" w:cs="宋体"/>
                <w:sz w:val="24"/>
              </w:rPr>
              <w:t>1</w:t>
            </w:r>
            <w:r>
              <w:rPr>
                <w:rFonts w:ascii="宋体" w:cs="宋体" w:hint="eastAsia"/>
                <w:sz w:val="24"/>
              </w:rPr>
              <w:t>00.9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654" w:rsidRPr="00831EC9" w:rsidRDefault="00E10654" w:rsidP="000E4DDB">
            <w:pPr>
              <w:jc w:val="center"/>
              <w:rPr>
                <w:rFonts w:ascii="宋体" w:cs="宋体"/>
                <w:sz w:val="24"/>
              </w:rPr>
            </w:pPr>
            <w:r w:rsidRPr="00831EC9">
              <w:rPr>
                <w:rFonts w:ascii="宋体" w:cs="宋体"/>
                <w:sz w:val="24"/>
              </w:rPr>
              <w:t>198</w:t>
            </w:r>
            <w:r>
              <w:rPr>
                <w:rFonts w:ascii="宋体" w:cs="宋体" w:hint="eastAsia"/>
                <w:sz w:val="24"/>
              </w:rPr>
              <w:t>3</w:t>
            </w:r>
            <w:r w:rsidRPr="00831EC9">
              <w:rPr>
                <w:rFonts w:ascii="宋体" w:cs="宋体"/>
                <w:sz w:val="24"/>
              </w:rPr>
              <w:t>-</w:t>
            </w:r>
            <w:r>
              <w:rPr>
                <w:rFonts w:ascii="宋体" w:cs="宋体" w:hint="eastAsia"/>
                <w:sz w:val="24"/>
              </w:rPr>
              <w:t>1</w:t>
            </w:r>
            <w:r w:rsidRPr="00831EC9">
              <w:rPr>
                <w:rFonts w:ascii="宋体" w:cs="宋体"/>
                <w:sz w:val="24"/>
              </w:rPr>
              <w:t>-</w:t>
            </w:r>
            <w:r>
              <w:rPr>
                <w:rFonts w:ascii="宋体" w:cs="宋体" w:hint="eastAsia"/>
                <w:sz w:val="24"/>
              </w:rPr>
              <w:t>7</w:t>
            </w:r>
          </w:p>
        </w:tc>
      </w:tr>
      <w:tr w:rsidR="00E10654" w:rsidRPr="00831EC9" w:rsidTr="00E10654">
        <w:trPr>
          <w:trHeight w:val="285"/>
          <w:jc w:val="center"/>
        </w:trPr>
        <w:tc>
          <w:tcPr>
            <w:tcW w:w="7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654" w:rsidRPr="00831EC9" w:rsidRDefault="00E10654" w:rsidP="000E4DDB">
            <w:pPr>
              <w:jc w:val="center"/>
              <w:rPr>
                <w:rFonts w:ascii="宋体" w:cs="宋体"/>
                <w:sz w:val="24"/>
              </w:rPr>
            </w:pPr>
            <w:r w:rsidRPr="00831EC9">
              <w:rPr>
                <w:rFonts w:ascii="宋体" w:cs="宋体" w:hint="eastAsia"/>
                <w:sz w:val="24"/>
              </w:rPr>
              <w:t>从化</w:t>
            </w:r>
          </w:p>
        </w:tc>
        <w:tc>
          <w:tcPr>
            <w:tcW w:w="1372" w:type="dxa"/>
            <w:vAlign w:val="center"/>
          </w:tcPr>
          <w:p w:rsidR="00E10654" w:rsidRPr="00831EC9" w:rsidRDefault="00E10654" w:rsidP="000E4DD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73.6</w:t>
            </w:r>
          </w:p>
        </w:tc>
        <w:tc>
          <w:tcPr>
            <w:tcW w:w="105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654" w:rsidRPr="00831EC9" w:rsidRDefault="00E10654" w:rsidP="000E4DDB">
            <w:pPr>
              <w:jc w:val="center"/>
              <w:rPr>
                <w:sz w:val="24"/>
              </w:rPr>
            </w:pPr>
            <w:r>
              <w:rPr>
                <w:rFonts w:ascii="宋体" w:cs="宋体" w:hint="eastAsia"/>
                <w:sz w:val="24"/>
              </w:rPr>
              <w:t>2</w:t>
            </w:r>
          </w:p>
        </w:tc>
        <w:tc>
          <w:tcPr>
            <w:tcW w:w="992" w:type="dxa"/>
          </w:tcPr>
          <w:p w:rsidR="00E10654" w:rsidRPr="00831EC9" w:rsidRDefault="00E10654" w:rsidP="000E4DDB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127.4</w:t>
            </w:r>
            <w:r w:rsidRPr="00831EC9">
              <w:rPr>
                <w:rFonts w:ascii="宋体" w:cs="宋体"/>
                <w:sz w:val="24"/>
              </w:rPr>
              <w:t xml:space="preserve"> 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654" w:rsidRPr="00831EC9" w:rsidRDefault="00E10654" w:rsidP="000E4DDB">
            <w:pPr>
              <w:jc w:val="center"/>
              <w:rPr>
                <w:rFonts w:ascii="宋体" w:cs="宋体"/>
                <w:sz w:val="24"/>
              </w:rPr>
            </w:pPr>
            <w:r w:rsidRPr="00831EC9">
              <w:rPr>
                <w:rFonts w:ascii="宋体" w:cs="宋体"/>
                <w:sz w:val="24"/>
              </w:rPr>
              <w:t>198</w:t>
            </w:r>
            <w:r>
              <w:rPr>
                <w:rFonts w:ascii="宋体" w:cs="宋体" w:hint="eastAsia"/>
                <w:sz w:val="24"/>
              </w:rPr>
              <w:t>3</w:t>
            </w:r>
            <w:r w:rsidRPr="00831EC9">
              <w:rPr>
                <w:rFonts w:ascii="宋体" w:cs="宋体"/>
                <w:sz w:val="24"/>
              </w:rPr>
              <w:t>-</w:t>
            </w:r>
            <w:r>
              <w:rPr>
                <w:rFonts w:ascii="宋体" w:cs="宋体" w:hint="eastAsia"/>
                <w:sz w:val="24"/>
              </w:rPr>
              <w:t>1</w:t>
            </w:r>
            <w:r w:rsidRPr="00831EC9">
              <w:rPr>
                <w:rFonts w:ascii="宋体" w:cs="宋体"/>
                <w:sz w:val="24"/>
              </w:rPr>
              <w:t>-</w:t>
            </w:r>
            <w:r>
              <w:rPr>
                <w:rFonts w:ascii="宋体" w:cs="宋体" w:hint="eastAsia"/>
                <w:sz w:val="24"/>
              </w:rPr>
              <w:t>7</w:t>
            </w:r>
          </w:p>
        </w:tc>
      </w:tr>
      <w:tr w:rsidR="00E10654" w:rsidRPr="00831EC9" w:rsidTr="00E10654">
        <w:trPr>
          <w:trHeight w:val="285"/>
          <w:jc w:val="center"/>
        </w:trPr>
        <w:tc>
          <w:tcPr>
            <w:tcW w:w="7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654" w:rsidRPr="00831EC9" w:rsidRDefault="00E10654" w:rsidP="000E4DDB">
            <w:pPr>
              <w:jc w:val="center"/>
              <w:rPr>
                <w:rFonts w:ascii="宋体" w:cs="宋体"/>
                <w:sz w:val="24"/>
              </w:rPr>
            </w:pPr>
            <w:r w:rsidRPr="00831EC9">
              <w:rPr>
                <w:rFonts w:hint="eastAsia"/>
                <w:sz w:val="24"/>
              </w:rPr>
              <w:t>广州</w:t>
            </w:r>
          </w:p>
        </w:tc>
        <w:tc>
          <w:tcPr>
            <w:tcW w:w="1372" w:type="dxa"/>
            <w:vAlign w:val="center"/>
          </w:tcPr>
          <w:p w:rsidR="00E10654" w:rsidRPr="00831EC9" w:rsidRDefault="00E10654" w:rsidP="000E4DD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120.7</w:t>
            </w:r>
          </w:p>
        </w:tc>
        <w:tc>
          <w:tcPr>
            <w:tcW w:w="105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654" w:rsidRPr="00831EC9" w:rsidRDefault="00E10654" w:rsidP="000E4DDB">
            <w:pPr>
              <w:jc w:val="center"/>
              <w:rPr>
                <w:sz w:val="24"/>
              </w:rPr>
            </w:pPr>
            <w:r w:rsidRPr="00831EC9">
              <w:rPr>
                <w:rFonts w:ascii="宋体" w:cs="宋体" w:hint="eastAsia"/>
                <w:sz w:val="24"/>
              </w:rPr>
              <w:t>1</w:t>
            </w:r>
          </w:p>
        </w:tc>
        <w:tc>
          <w:tcPr>
            <w:tcW w:w="992" w:type="dxa"/>
          </w:tcPr>
          <w:p w:rsidR="00E10654" w:rsidRPr="00B677DC" w:rsidRDefault="00E10654" w:rsidP="000E4DDB">
            <w:pPr>
              <w:jc w:val="center"/>
              <w:rPr>
                <w:rFonts w:ascii="宋体" w:cs="宋体"/>
                <w:sz w:val="24"/>
              </w:rPr>
            </w:pPr>
            <w:r w:rsidRPr="00B677DC">
              <w:rPr>
                <w:rFonts w:hint="eastAsia"/>
                <w:sz w:val="24"/>
              </w:rPr>
              <w:t>75.0</w:t>
            </w:r>
            <w:r w:rsidRPr="00B677DC">
              <w:rPr>
                <w:rFonts w:ascii="宋体" w:cs="宋体"/>
                <w:sz w:val="24"/>
              </w:rPr>
              <w:t xml:space="preserve">  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654" w:rsidRPr="00B677DC" w:rsidRDefault="00E10654" w:rsidP="000E4DDB">
            <w:pPr>
              <w:jc w:val="center"/>
              <w:rPr>
                <w:rFonts w:ascii="宋体" w:cs="宋体"/>
                <w:color w:val="FF0000"/>
                <w:sz w:val="24"/>
              </w:rPr>
            </w:pPr>
            <w:r w:rsidRPr="00831EC9">
              <w:rPr>
                <w:rFonts w:ascii="宋体" w:cs="宋体"/>
                <w:sz w:val="24"/>
              </w:rPr>
              <w:t>198</w:t>
            </w:r>
            <w:r>
              <w:rPr>
                <w:rFonts w:ascii="宋体" w:cs="宋体" w:hint="eastAsia"/>
                <w:sz w:val="24"/>
              </w:rPr>
              <w:t>3</w:t>
            </w:r>
            <w:r w:rsidRPr="00831EC9">
              <w:rPr>
                <w:rFonts w:ascii="宋体" w:cs="宋体"/>
                <w:sz w:val="24"/>
              </w:rPr>
              <w:t>-</w:t>
            </w:r>
            <w:r>
              <w:rPr>
                <w:rFonts w:ascii="宋体" w:cs="宋体" w:hint="eastAsia"/>
                <w:sz w:val="24"/>
              </w:rPr>
              <w:t>1</w:t>
            </w:r>
            <w:r w:rsidRPr="00831EC9">
              <w:rPr>
                <w:rFonts w:ascii="宋体" w:cs="宋体"/>
                <w:sz w:val="24"/>
              </w:rPr>
              <w:t>-</w:t>
            </w:r>
            <w:r>
              <w:rPr>
                <w:rFonts w:ascii="宋体" w:cs="宋体" w:hint="eastAsia"/>
                <w:sz w:val="24"/>
              </w:rPr>
              <w:t>7</w:t>
            </w:r>
          </w:p>
        </w:tc>
      </w:tr>
      <w:tr w:rsidR="00E10654" w:rsidRPr="00831EC9" w:rsidTr="00E10654">
        <w:trPr>
          <w:trHeight w:val="285"/>
          <w:jc w:val="center"/>
        </w:trPr>
        <w:tc>
          <w:tcPr>
            <w:tcW w:w="7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654" w:rsidRPr="00831EC9" w:rsidRDefault="00E10654" w:rsidP="000E4DDB">
            <w:pPr>
              <w:jc w:val="center"/>
              <w:rPr>
                <w:rFonts w:ascii="宋体" w:cs="宋体"/>
                <w:sz w:val="24"/>
              </w:rPr>
            </w:pPr>
            <w:r w:rsidRPr="00831EC9">
              <w:rPr>
                <w:rFonts w:hint="eastAsia"/>
                <w:sz w:val="24"/>
              </w:rPr>
              <w:t>增城</w:t>
            </w:r>
          </w:p>
        </w:tc>
        <w:tc>
          <w:tcPr>
            <w:tcW w:w="1372" w:type="dxa"/>
            <w:vAlign w:val="center"/>
          </w:tcPr>
          <w:p w:rsidR="00E10654" w:rsidRPr="00831EC9" w:rsidRDefault="00E10654" w:rsidP="000E4DD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79.5</w:t>
            </w:r>
          </w:p>
        </w:tc>
        <w:tc>
          <w:tcPr>
            <w:tcW w:w="105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654" w:rsidRPr="00831EC9" w:rsidRDefault="00E10654" w:rsidP="000E4DDB">
            <w:pPr>
              <w:jc w:val="center"/>
              <w:rPr>
                <w:sz w:val="24"/>
              </w:rPr>
            </w:pPr>
            <w:r>
              <w:rPr>
                <w:rFonts w:ascii="宋体" w:cs="宋体" w:hint="eastAsia"/>
                <w:sz w:val="24"/>
              </w:rPr>
              <w:t>2</w:t>
            </w:r>
          </w:p>
        </w:tc>
        <w:tc>
          <w:tcPr>
            <w:tcW w:w="992" w:type="dxa"/>
          </w:tcPr>
          <w:p w:rsidR="00E10654" w:rsidRPr="00831EC9" w:rsidRDefault="00E10654" w:rsidP="000E4DDB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127.6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654" w:rsidRPr="00831EC9" w:rsidRDefault="00E10654" w:rsidP="000E4DDB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1964</w:t>
            </w:r>
            <w:r w:rsidRPr="00831EC9">
              <w:rPr>
                <w:rFonts w:ascii="宋体" w:cs="宋体"/>
                <w:sz w:val="24"/>
              </w:rPr>
              <w:t>-</w:t>
            </w:r>
            <w:r>
              <w:rPr>
                <w:rFonts w:ascii="宋体" w:cs="宋体" w:hint="eastAsia"/>
                <w:sz w:val="24"/>
              </w:rPr>
              <w:t>1</w:t>
            </w:r>
            <w:r w:rsidRPr="00831EC9">
              <w:rPr>
                <w:rFonts w:ascii="宋体" w:cs="宋体"/>
                <w:sz w:val="24"/>
              </w:rPr>
              <w:t>-1</w:t>
            </w:r>
          </w:p>
        </w:tc>
      </w:tr>
      <w:tr w:rsidR="00E10654" w:rsidRPr="00831EC9" w:rsidTr="00E10654">
        <w:trPr>
          <w:trHeight w:val="285"/>
          <w:jc w:val="center"/>
        </w:trPr>
        <w:tc>
          <w:tcPr>
            <w:tcW w:w="7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654" w:rsidRPr="00831EC9" w:rsidRDefault="00E10654" w:rsidP="000E4DDB">
            <w:pPr>
              <w:jc w:val="center"/>
              <w:rPr>
                <w:rFonts w:ascii="宋体" w:cs="宋体"/>
                <w:sz w:val="24"/>
              </w:rPr>
            </w:pPr>
            <w:r w:rsidRPr="00831EC9">
              <w:rPr>
                <w:rFonts w:ascii="宋体" w:cs="宋体" w:hint="eastAsia"/>
                <w:sz w:val="24"/>
              </w:rPr>
              <w:t>番禺</w:t>
            </w:r>
          </w:p>
        </w:tc>
        <w:tc>
          <w:tcPr>
            <w:tcW w:w="1372" w:type="dxa"/>
            <w:vAlign w:val="center"/>
          </w:tcPr>
          <w:p w:rsidR="00E10654" w:rsidRPr="00831EC9" w:rsidRDefault="00E10654" w:rsidP="000E4DD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54.8</w:t>
            </w:r>
          </w:p>
        </w:tc>
        <w:tc>
          <w:tcPr>
            <w:tcW w:w="105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654" w:rsidRPr="00831EC9" w:rsidRDefault="00E10654" w:rsidP="000E4DDB">
            <w:pPr>
              <w:jc w:val="center"/>
              <w:rPr>
                <w:sz w:val="24"/>
              </w:rPr>
            </w:pPr>
            <w:r>
              <w:rPr>
                <w:rFonts w:ascii="宋体" w:cs="宋体" w:hint="eastAsia"/>
                <w:sz w:val="24"/>
              </w:rPr>
              <w:t>3</w:t>
            </w:r>
          </w:p>
        </w:tc>
        <w:tc>
          <w:tcPr>
            <w:tcW w:w="992" w:type="dxa"/>
          </w:tcPr>
          <w:p w:rsidR="00E10654" w:rsidRPr="00831EC9" w:rsidRDefault="00E10654" w:rsidP="000E4DDB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81.6</w:t>
            </w:r>
            <w:r w:rsidRPr="00831EC9">
              <w:rPr>
                <w:rFonts w:ascii="宋体" w:cs="宋体"/>
                <w:sz w:val="24"/>
              </w:rPr>
              <w:t xml:space="preserve">   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654" w:rsidRPr="00831EC9" w:rsidRDefault="00E10654" w:rsidP="000E4DDB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1998</w:t>
            </w:r>
            <w:r w:rsidRPr="00831EC9">
              <w:rPr>
                <w:rFonts w:ascii="宋体" w:cs="宋体"/>
                <w:sz w:val="24"/>
              </w:rPr>
              <w:t>-</w:t>
            </w:r>
            <w:r>
              <w:rPr>
                <w:rFonts w:ascii="宋体" w:cs="宋体" w:hint="eastAsia"/>
                <w:sz w:val="24"/>
              </w:rPr>
              <w:t>1</w:t>
            </w:r>
            <w:r w:rsidRPr="00831EC9">
              <w:rPr>
                <w:rFonts w:ascii="宋体" w:cs="宋体"/>
                <w:sz w:val="24"/>
              </w:rPr>
              <w:t>-</w:t>
            </w:r>
            <w:r>
              <w:rPr>
                <w:rFonts w:ascii="宋体" w:cs="宋体" w:hint="eastAsia"/>
                <w:sz w:val="24"/>
              </w:rPr>
              <w:t>1</w:t>
            </w:r>
            <w:r w:rsidRPr="00831EC9">
              <w:rPr>
                <w:rFonts w:ascii="宋体" w:cs="宋体"/>
                <w:sz w:val="24"/>
              </w:rPr>
              <w:t>4</w:t>
            </w:r>
          </w:p>
        </w:tc>
      </w:tr>
    </w:tbl>
    <w:p w:rsidR="00004EF3" w:rsidRDefault="00004EF3" w:rsidP="00E10654">
      <w:pPr>
        <w:spacing w:line="500" w:lineRule="exact"/>
        <w:rPr>
          <w:rFonts w:eastAsia="仿宋_GB2312"/>
          <w:sz w:val="28"/>
          <w:szCs w:val="28"/>
        </w:rPr>
      </w:pPr>
    </w:p>
    <w:p w:rsidR="00004EF3" w:rsidRDefault="00004EF3" w:rsidP="008D2913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:rsidR="00004EF3" w:rsidRDefault="00004EF3" w:rsidP="00004EF3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:rsidR="00004EF3" w:rsidRDefault="00004EF3" w:rsidP="00004EF3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:rsidR="00004EF3" w:rsidRDefault="00004EF3" w:rsidP="00004EF3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:rsidR="000B1D1B" w:rsidRDefault="000B1D1B" w:rsidP="00004EF3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:rsidR="000B1D1B" w:rsidRDefault="000B1D1B" w:rsidP="00E10654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:rsidR="00004EF3" w:rsidRPr="00691307" w:rsidRDefault="00E10654" w:rsidP="008D22A8">
      <w:pPr>
        <w:spacing w:line="500" w:lineRule="exact"/>
        <w:rPr>
          <w:rFonts w:eastAsia="仿宋_GB2312"/>
          <w:sz w:val="28"/>
          <w:szCs w:val="28"/>
        </w:rPr>
      </w:pPr>
      <w:r w:rsidRPr="00E10654">
        <w:rPr>
          <w:rFonts w:eastAsia="仿宋_GB2312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-2052320</wp:posOffset>
            </wp:positionV>
            <wp:extent cx="4606925" cy="2305050"/>
            <wp:effectExtent l="19050" t="0" r="22225" b="0"/>
            <wp:wrapNone/>
            <wp:docPr id="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712B49">
        <w:rPr>
          <w:rFonts w:eastAsia="仿宋_GB2312" w:hint="eastAsia"/>
          <w:sz w:val="28"/>
          <w:szCs w:val="28"/>
        </w:rPr>
        <w:t xml:space="preserve"> </w:t>
      </w:r>
    </w:p>
    <w:p w:rsidR="008D7949" w:rsidRDefault="008D7949" w:rsidP="008D7949">
      <w:pPr>
        <w:widowControl/>
        <w:spacing w:line="360" w:lineRule="auto"/>
        <w:jc w:val="center"/>
        <w:rPr>
          <w:rFonts w:hAnsi="宋体"/>
          <w:kern w:val="0"/>
          <w:szCs w:val="21"/>
        </w:rPr>
      </w:pPr>
      <w:r>
        <w:rPr>
          <w:rFonts w:hAnsi="宋体" w:hint="eastAsia"/>
          <w:kern w:val="0"/>
          <w:szCs w:val="21"/>
        </w:rPr>
        <w:t>图</w:t>
      </w:r>
      <w:r w:rsidR="00790D70">
        <w:rPr>
          <w:rFonts w:hAnsi="宋体" w:hint="eastAsia"/>
          <w:kern w:val="0"/>
          <w:szCs w:val="21"/>
        </w:rPr>
        <w:t>1</w:t>
      </w:r>
      <w:r>
        <w:rPr>
          <w:rFonts w:hAnsi="宋体"/>
          <w:kern w:val="0"/>
          <w:szCs w:val="21"/>
        </w:rPr>
        <w:t xml:space="preserve">  201</w:t>
      </w:r>
      <w:r w:rsidR="00BA1E04">
        <w:rPr>
          <w:rFonts w:hAnsi="宋体" w:hint="eastAsia"/>
          <w:kern w:val="0"/>
          <w:szCs w:val="21"/>
        </w:rPr>
        <w:t>6</w:t>
      </w:r>
      <w:r>
        <w:rPr>
          <w:rFonts w:hAnsi="宋体" w:hint="eastAsia"/>
          <w:kern w:val="0"/>
          <w:szCs w:val="21"/>
        </w:rPr>
        <w:t>年</w:t>
      </w:r>
      <w:r w:rsidR="00BA1E04">
        <w:rPr>
          <w:rFonts w:hAnsi="宋体" w:hint="eastAsia"/>
          <w:kern w:val="0"/>
          <w:szCs w:val="21"/>
        </w:rPr>
        <w:t>1</w:t>
      </w:r>
      <w:r>
        <w:rPr>
          <w:rFonts w:hAnsi="宋体" w:hint="eastAsia"/>
          <w:kern w:val="0"/>
          <w:szCs w:val="21"/>
        </w:rPr>
        <w:t>月</w:t>
      </w:r>
      <w:r w:rsidR="00BA1E04">
        <w:rPr>
          <w:rFonts w:hAnsi="宋体" w:hint="eastAsia"/>
          <w:kern w:val="0"/>
          <w:szCs w:val="21"/>
        </w:rPr>
        <w:t>1</w:t>
      </w:r>
      <w:r w:rsidR="00BA1E04">
        <w:rPr>
          <w:rFonts w:hAnsi="宋体" w:hint="eastAsia"/>
          <w:kern w:val="0"/>
          <w:szCs w:val="21"/>
        </w:rPr>
        <w:t>日</w:t>
      </w:r>
      <w:r w:rsidR="00BA1E04">
        <w:rPr>
          <w:rFonts w:hint="eastAsia"/>
          <w:bCs/>
          <w:color w:val="000000"/>
          <w:szCs w:val="21"/>
        </w:rPr>
        <w:t>- 1</w:t>
      </w:r>
      <w:r w:rsidR="00BA1E04">
        <w:rPr>
          <w:rFonts w:hint="eastAsia"/>
          <w:bCs/>
          <w:color w:val="000000"/>
          <w:szCs w:val="21"/>
        </w:rPr>
        <w:t>月</w:t>
      </w:r>
      <w:r w:rsidR="00BA1E04">
        <w:rPr>
          <w:rFonts w:hint="eastAsia"/>
          <w:bCs/>
          <w:color w:val="000000"/>
          <w:szCs w:val="21"/>
        </w:rPr>
        <w:t>17</w:t>
      </w:r>
      <w:r w:rsidR="00BA1E04">
        <w:rPr>
          <w:rFonts w:hint="eastAsia"/>
          <w:bCs/>
          <w:color w:val="000000"/>
          <w:szCs w:val="21"/>
        </w:rPr>
        <w:t>日</w:t>
      </w:r>
      <w:r>
        <w:rPr>
          <w:rFonts w:hAnsi="宋体" w:hint="eastAsia"/>
          <w:kern w:val="0"/>
          <w:szCs w:val="21"/>
        </w:rPr>
        <w:t>广州市（</w:t>
      </w:r>
      <w:r>
        <w:rPr>
          <w:rFonts w:hAnsi="宋体"/>
          <w:kern w:val="0"/>
          <w:szCs w:val="21"/>
        </w:rPr>
        <w:t>5</w:t>
      </w:r>
      <w:r>
        <w:rPr>
          <w:rFonts w:hAnsi="宋体" w:hint="eastAsia"/>
          <w:kern w:val="0"/>
          <w:szCs w:val="21"/>
        </w:rPr>
        <w:t>站平均）逐日雨量</w:t>
      </w:r>
    </w:p>
    <w:p w:rsidR="008123A9" w:rsidRDefault="008123A9" w:rsidP="008123A9">
      <w:pPr>
        <w:adjustRightInd w:val="0"/>
        <w:snapToGrid w:val="0"/>
        <w:rPr>
          <w:color w:val="000000"/>
          <w:sz w:val="24"/>
        </w:rPr>
      </w:pPr>
    </w:p>
    <w:p w:rsidR="008123A9" w:rsidRDefault="008123A9" w:rsidP="008123A9">
      <w:pPr>
        <w:adjustRightInd w:val="0"/>
        <w:snapToGrid w:val="0"/>
        <w:spacing w:after="100" w:afterAutospacing="1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</w:t>
      </w:r>
      <w:r w:rsidRPr="00AD4AF3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降水异常偏多的主要原因</w:t>
      </w:r>
    </w:p>
    <w:p w:rsidR="008123A9" w:rsidRPr="00886F9A" w:rsidRDefault="008123A9" w:rsidP="008123A9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 w:rsidRPr="00B05851">
        <w:rPr>
          <w:rFonts w:ascii="仿宋_GB2312" w:eastAsia="仿宋_GB2312" w:hAnsi="宋体" w:hint="eastAsia"/>
          <w:sz w:val="28"/>
          <w:szCs w:val="32"/>
        </w:rPr>
        <w:t>2014年5月开始的厄尔尼诺事件在2015年持续发展，并于2015年11月达到极强标准，成为历史第二强的厄尔尼诺事件（仅次于1997/1998年）。</w:t>
      </w:r>
      <w:r w:rsidRPr="000F7015">
        <w:rPr>
          <w:rFonts w:ascii="仿宋_GB2312" w:eastAsia="仿宋_GB2312" w:hAnsi="宋体" w:hint="eastAsia"/>
          <w:sz w:val="28"/>
          <w:szCs w:val="32"/>
        </w:rPr>
        <w:t>目前暖水区主要位于赤道太平洋日界线以东海区，</w:t>
      </w:r>
      <w:r w:rsidRPr="000F7015">
        <w:rPr>
          <w:rFonts w:ascii="仿宋_GB2312" w:eastAsia="仿宋_GB2312" w:hAnsi="宋体" w:hint="eastAsia"/>
          <w:sz w:val="28"/>
          <w:szCs w:val="32"/>
        </w:rPr>
        <w:lastRenderedPageBreak/>
        <w:t>中心强度超过3.0℃</w:t>
      </w:r>
      <w:r>
        <w:rPr>
          <w:rFonts w:ascii="仿宋_GB2312" w:eastAsia="仿宋_GB2312" w:hAnsi="宋体" w:hint="eastAsia"/>
          <w:sz w:val="28"/>
          <w:szCs w:val="32"/>
        </w:rPr>
        <w:t>（</w:t>
      </w:r>
      <w:r>
        <w:rPr>
          <w:rFonts w:ascii="仿宋_GB2312" w:eastAsia="仿宋_GB2312" w:hAnsi="宋体"/>
          <w:sz w:val="28"/>
          <w:szCs w:val="32"/>
        </w:rPr>
        <w:t>图</w:t>
      </w:r>
      <w:r w:rsidR="00C9158F">
        <w:rPr>
          <w:rFonts w:ascii="仿宋_GB2312" w:eastAsia="仿宋_GB2312" w:hAnsi="宋体" w:hint="eastAsia"/>
          <w:sz w:val="28"/>
          <w:szCs w:val="32"/>
        </w:rPr>
        <w:t>2</w:t>
      </w:r>
      <w:r>
        <w:rPr>
          <w:rFonts w:ascii="仿宋_GB2312" w:eastAsia="仿宋_GB2312" w:hAnsi="宋体"/>
          <w:sz w:val="28"/>
          <w:szCs w:val="32"/>
        </w:rPr>
        <w:t>）</w:t>
      </w:r>
      <w:r w:rsidRPr="000F7015">
        <w:rPr>
          <w:rFonts w:ascii="仿宋_GB2312" w:eastAsia="仿宋_GB2312" w:hAnsi="宋体" w:hint="eastAsia"/>
          <w:sz w:val="28"/>
          <w:szCs w:val="32"/>
        </w:rPr>
        <w:t>。</w:t>
      </w:r>
      <w:r>
        <w:rPr>
          <w:rFonts w:ascii="仿宋_GB2312" w:eastAsia="仿宋_GB2312" w:hAnsi="宋体" w:hint="eastAsia"/>
          <w:sz w:val="28"/>
          <w:szCs w:val="32"/>
        </w:rPr>
        <w:t>据</w:t>
      </w:r>
      <w:r>
        <w:rPr>
          <w:rFonts w:ascii="仿宋_GB2312" w:eastAsia="仿宋_GB2312" w:hAnsi="宋体"/>
          <w:sz w:val="28"/>
          <w:szCs w:val="32"/>
        </w:rPr>
        <w:t>国家气候中心预测</w:t>
      </w:r>
      <w:r>
        <w:rPr>
          <w:rFonts w:ascii="仿宋_GB2312" w:eastAsia="仿宋_GB2312" w:hAnsi="宋体" w:hint="eastAsia"/>
          <w:sz w:val="28"/>
          <w:szCs w:val="32"/>
        </w:rPr>
        <w:t>，</w:t>
      </w:r>
      <w:r w:rsidRPr="00886F9A">
        <w:rPr>
          <w:rFonts w:ascii="仿宋_GB2312" w:eastAsia="仿宋_GB2312" w:hAnsi="宋体" w:hint="eastAsia"/>
          <w:sz w:val="28"/>
          <w:szCs w:val="32"/>
        </w:rPr>
        <w:t>本次厄尔尼诺事件将持续至2016年春季。</w:t>
      </w:r>
    </w:p>
    <w:p w:rsidR="008123A9" w:rsidRDefault="008123A9" w:rsidP="00C9158F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 w:rsidRPr="00861DF8">
        <w:rPr>
          <w:rFonts w:ascii="仿宋_GB2312" w:eastAsia="仿宋_GB2312" w:hAnsi="宋体" w:hint="eastAsia"/>
          <w:sz w:val="28"/>
          <w:szCs w:val="32"/>
        </w:rPr>
        <w:t>1月以来，欧亚中高纬度500hPa位势高度场呈现两槽一脊，环流经向度明显加大（图</w:t>
      </w:r>
      <w:r w:rsidR="00C9158F">
        <w:rPr>
          <w:rFonts w:ascii="仿宋_GB2312" w:eastAsia="仿宋_GB2312" w:hAnsi="宋体" w:hint="eastAsia"/>
          <w:sz w:val="28"/>
          <w:szCs w:val="32"/>
        </w:rPr>
        <w:t>3</w:t>
      </w:r>
      <w:r w:rsidRPr="00861DF8">
        <w:rPr>
          <w:rFonts w:ascii="仿宋_GB2312" w:eastAsia="仿宋_GB2312" w:hAnsi="宋体" w:hint="eastAsia"/>
          <w:sz w:val="28"/>
          <w:szCs w:val="32"/>
        </w:rPr>
        <w:t>），西伯利亚高压强度偏强（图</w:t>
      </w:r>
      <w:r w:rsidR="00C9158F">
        <w:rPr>
          <w:rFonts w:ascii="仿宋_GB2312" w:eastAsia="仿宋_GB2312" w:hAnsi="宋体" w:hint="eastAsia"/>
          <w:sz w:val="28"/>
          <w:szCs w:val="32"/>
        </w:rPr>
        <w:t>4</w:t>
      </w:r>
      <w:r w:rsidRPr="00861DF8">
        <w:rPr>
          <w:rFonts w:ascii="仿宋_GB2312" w:eastAsia="仿宋_GB2312" w:hAnsi="宋体" w:hint="eastAsia"/>
          <w:sz w:val="28"/>
          <w:szCs w:val="32"/>
        </w:rPr>
        <w:t>）。东亚冬季风偏强，导致冷空气活动频繁且强度较强。</w:t>
      </w:r>
      <w:r w:rsidRPr="00092EDD">
        <w:rPr>
          <w:rFonts w:ascii="仿宋_GB2312" w:eastAsia="仿宋_GB2312" w:hAnsi="宋体" w:hint="eastAsia"/>
          <w:sz w:val="28"/>
          <w:szCs w:val="32"/>
        </w:rPr>
        <w:t>西太平洋副热带高压</w:t>
      </w:r>
      <w:r>
        <w:rPr>
          <w:rFonts w:ascii="仿宋_GB2312" w:eastAsia="仿宋_GB2312" w:hAnsi="宋体" w:hint="eastAsia"/>
          <w:sz w:val="28"/>
          <w:szCs w:val="32"/>
        </w:rPr>
        <w:t>表现出对厄尔尼诺事件的明显响应特征</w:t>
      </w:r>
      <w:r w:rsidRPr="00092EDD">
        <w:rPr>
          <w:rFonts w:ascii="仿宋_GB2312" w:eastAsia="仿宋_GB2312" w:hAnsi="宋体" w:hint="eastAsia"/>
          <w:sz w:val="28"/>
          <w:szCs w:val="32"/>
        </w:rPr>
        <w:t>持续偏强偏西，</w:t>
      </w:r>
      <w:r>
        <w:rPr>
          <w:rFonts w:ascii="仿宋_GB2312" w:eastAsia="仿宋_GB2312" w:hAnsi="宋体" w:hint="eastAsia"/>
          <w:sz w:val="28"/>
          <w:szCs w:val="32"/>
        </w:rPr>
        <w:t>同时</w:t>
      </w:r>
      <w:r>
        <w:rPr>
          <w:rFonts w:ascii="仿宋_GB2312" w:eastAsia="仿宋_GB2312" w:hAnsi="宋体"/>
          <w:sz w:val="28"/>
          <w:szCs w:val="32"/>
        </w:rPr>
        <w:t>南支槽活跃</w:t>
      </w:r>
      <w:r w:rsidRPr="00092EDD">
        <w:rPr>
          <w:rFonts w:ascii="仿宋_GB2312" w:eastAsia="仿宋_GB2312" w:hAnsi="宋体" w:hint="eastAsia"/>
          <w:sz w:val="28"/>
          <w:szCs w:val="32"/>
        </w:rPr>
        <w:t>，导致我</w:t>
      </w:r>
      <w:r>
        <w:rPr>
          <w:rFonts w:ascii="仿宋_GB2312" w:eastAsia="仿宋_GB2312" w:hAnsi="宋体" w:hint="eastAsia"/>
          <w:sz w:val="28"/>
          <w:szCs w:val="32"/>
        </w:rPr>
        <w:t>市</w:t>
      </w:r>
      <w:r w:rsidRPr="00092EDD">
        <w:rPr>
          <w:rFonts w:ascii="仿宋_GB2312" w:eastAsia="仿宋_GB2312" w:hAnsi="宋体" w:hint="eastAsia"/>
          <w:sz w:val="28"/>
          <w:szCs w:val="32"/>
        </w:rPr>
        <w:t>受西南风影响水汽输送明显</w:t>
      </w:r>
      <w:r>
        <w:rPr>
          <w:rFonts w:ascii="仿宋_GB2312" w:eastAsia="仿宋_GB2312" w:hAnsi="宋体" w:hint="eastAsia"/>
          <w:sz w:val="28"/>
          <w:szCs w:val="32"/>
        </w:rPr>
        <w:t>偏强（</w:t>
      </w:r>
      <w:r>
        <w:rPr>
          <w:rFonts w:ascii="仿宋_GB2312" w:eastAsia="仿宋_GB2312" w:hAnsi="宋体"/>
          <w:sz w:val="28"/>
          <w:szCs w:val="32"/>
        </w:rPr>
        <w:t>图</w:t>
      </w:r>
      <w:r w:rsidR="00C9158F">
        <w:rPr>
          <w:rFonts w:ascii="仿宋_GB2312" w:eastAsia="仿宋_GB2312" w:hAnsi="宋体" w:hint="eastAsia"/>
          <w:sz w:val="28"/>
          <w:szCs w:val="32"/>
        </w:rPr>
        <w:t>5</w:t>
      </w:r>
      <w:r>
        <w:rPr>
          <w:rFonts w:ascii="仿宋_GB2312" w:eastAsia="仿宋_GB2312" w:hAnsi="宋体" w:hint="eastAsia"/>
          <w:sz w:val="28"/>
          <w:szCs w:val="32"/>
        </w:rPr>
        <w:t>）。</w:t>
      </w:r>
      <w:r w:rsidRPr="00861DF8">
        <w:rPr>
          <w:rFonts w:ascii="仿宋_GB2312" w:eastAsia="仿宋_GB2312" w:hAnsi="宋体" w:hint="eastAsia"/>
          <w:sz w:val="28"/>
          <w:szCs w:val="32"/>
        </w:rPr>
        <w:t>西南暖湿气流与北方南下的冷空气在华南地区交汇，造成我市出现历史罕见的冬季暴雨局部</w:t>
      </w:r>
      <w:r w:rsidRPr="00861DF8">
        <w:rPr>
          <w:rFonts w:ascii="仿宋_GB2312" w:eastAsia="仿宋_GB2312" w:hAnsi="宋体"/>
          <w:sz w:val="28"/>
          <w:szCs w:val="32"/>
        </w:rPr>
        <w:t>大暴雨</w:t>
      </w:r>
      <w:r w:rsidRPr="00861DF8">
        <w:rPr>
          <w:rFonts w:ascii="仿宋_GB2312" w:eastAsia="仿宋_GB2312" w:hAnsi="宋体" w:hint="eastAsia"/>
          <w:sz w:val="28"/>
          <w:szCs w:val="32"/>
        </w:rPr>
        <w:t>降水过程，导致1月以来降水异常偏多。</w:t>
      </w:r>
    </w:p>
    <w:p w:rsidR="00C9158F" w:rsidRPr="00C9158F" w:rsidRDefault="00C9158F" w:rsidP="00C9158F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</w:p>
    <w:p w:rsidR="008123A9" w:rsidRDefault="008123A9" w:rsidP="008123A9">
      <w:pPr>
        <w:spacing w:before="120" w:after="120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3810635" cy="207899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07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23A9" w:rsidRPr="00C9158F" w:rsidRDefault="008123A9" w:rsidP="00C9158F">
      <w:pPr>
        <w:jc w:val="center"/>
        <w:rPr>
          <w:bCs/>
          <w:color w:val="000000"/>
          <w:szCs w:val="21"/>
        </w:rPr>
      </w:pPr>
      <w:r w:rsidRPr="00CE1D77">
        <w:rPr>
          <w:rFonts w:hint="eastAsia"/>
          <w:bCs/>
          <w:color w:val="000000"/>
          <w:szCs w:val="21"/>
        </w:rPr>
        <w:t>图</w:t>
      </w:r>
      <w:r w:rsidR="00C9158F">
        <w:rPr>
          <w:rFonts w:hint="eastAsia"/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 xml:space="preserve">  </w:t>
      </w:r>
      <w:r>
        <w:rPr>
          <w:rFonts w:hint="eastAsia"/>
          <w:bCs/>
          <w:color w:val="000000"/>
          <w:szCs w:val="21"/>
        </w:rPr>
        <w:t xml:space="preserve"> 2015</w:t>
      </w:r>
      <w:r>
        <w:rPr>
          <w:rFonts w:hint="eastAsia"/>
          <w:bCs/>
          <w:color w:val="000000"/>
          <w:szCs w:val="21"/>
        </w:rPr>
        <w:t>年</w:t>
      </w:r>
      <w:r>
        <w:rPr>
          <w:rFonts w:hint="eastAsia"/>
          <w:bCs/>
          <w:color w:val="000000"/>
          <w:szCs w:val="21"/>
        </w:rPr>
        <w:t>12</w:t>
      </w:r>
      <w:r>
        <w:rPr>
          <w:rFonts w:hint="eastAsia"/>
          <w:bCs/>
          <w:color w:val="000000"/>
          <w:szCs w:val="21"/>
        </w:rPr>
        <w:t>月</w:t>
      </w:r>
      <w:r>
        <w:rPr>
          <w:rFonts w:hint="eastAsia"/>
          <w:bCs/>
          <w:color w:val="000000"/>
          <w:szCs w:val="21"/>
        </w:rPr>
        <w:t>13</w:t>
      </w:r>
      <w:r>
        <w:rPr>
          <w:rFonts w:hint="eastAsia"/>
          <w:bCs/>
          <w:color w:val="000000"/>
          <w:szCs w:val="21"/>
        </w:rPr>
        <w:t>日</w:t>
      </w:r>
      <w:r>
        <w:rPr>
          <w:rFonts w:hint="eastAsia"/>
          <w:bCs/>
          <w:color w:val="000000"/>
          <w:szCs w:val="21"/>
        </w:rPr>
        <w:t>-</w:t>
      </w:r>
      <w:r>
        <w:rPr>
          <w:bCs/>
          <w:color w:val="000000"/>
          <w:szCs w:val="21"/>
        </w:rPr>
        <w:t>2016</w:t>
      </w:r>
      <w:r>
        <w:rPr>
          <w:rFonts w:hint="eastAsia"/>
          <w:bCs/>
          <w:color w:val="000000"/>
          <w:szCs w:val="21"/>
        </w:rPr>
        <w:t>年</w:t>
      </w:r>
      <w:r>
        <w:rPr>
          <w:rFonts w:hint="eastAsia"/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月</w:t>
      </w:r>
      <w:r>
        <w:rPr>
          <w:rFonts w:hint="eastAsia"/>
          <w:bCs/>
          <w:color w:val="000000"/>
          <w:szCs w:val="21"/>
        </w:rPr>
        <w:t>9</w:t>
      </w:r>
      <w:r>
        <w:rPr>
          <w:rFonts w:hint="eastAsia"/>
          <w:bCs/>
          <w:color w:val="000000"/>
          <w:szCs w:val="21"/>
        </w:rPr>
        <w:t>日赤道太平洋海温距平</w:t>
      </w:r>
    </w:p>
    <w:p w:rsidR="008123A9" w:rsidRPr="003D048A" w:rsidRDefault="008123A9" w:rsidP="008123A9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微软雅黑" w:eastAsia="微软雅黑" w:hAnsi="微软雅黑"/>
          <w:noProof/>
          <w:color w:val="666666"/>
          <w:sz w:val="18"/>
          <w:szCs w:val="18"/>
        </w:rPr>
        <w:drawing>
          <wp:inline distT="0" distB="0" distL="0" distR="0">
            <wp:extent cx="3559290" cy="2749550"/>
            <wp:effectExtent l="19050" t="0" r="3060" b="0"/>
            <wp:docPr id="1" name="图片 1" descr="http://cmdp.ncc-cma.net/upload/clear/hyheqo20160118112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dp.ncc-cma.net/upload/clear/hyheqo2016011811285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871" cy="275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3A9" w:rsidRDefault="008123A9" w:rsidP="008123A9">
      <w:pPr>
        <w:snapToGrid w:val="0"/>
        <w:spacing w:line="360" w:lineRule="auto"/>
        <w:ind w:firstLineChars="218" w:firstLine="458"/>
        <w:jc w:val="center"/>
        <w:rPr>
          <w:rFonts w:eastAsia="仿宋_GB2312"/>
          <w:color w:val="000000"/>
          <w:sz w:val="28"/>
          <w:szCs w:val="28"/>
        </w:rPr>
      </w:pPr>
      <w:r w:rsidRPr="00C4498A">
        <w:rPr>
          <w:rFonts w:hAnsi="宋体" w:hint="eastAsia"/>
          <w:bCs/>
          <w:color w:val="000000"/>
          <w:szCs w:val="21"/>
        </w:rPr>
        <w:t>图</w:t>
      </w:r>
      <w:r w:rsidR="00C9158F">
        <w:rPr>
          <w:rFonts w:hAnsi="宋体" w:hint="eastAsia"/>
          <w:bCs/>
          <w:color w:val="000000"/>
          <w:szCs w:val="21"/>
        </w:rPr>
        <w:t>3</w:t>
      </w:r>
      <w:r w:rsidRPr="00C4498A">
        <w:rPr>
          <w:rFonts w:hAnsi="宋体" w:hint="eastAsia"/>
          <w:bCs/>
          <w:color w:val="000000"/>
          <w:szCs w:val="21"/>
        </w:rPr>
        <w:t xml:space="preserve">  </w:t>
      </w:r>
      <w:r>
        <w:rPr>
          <w:rFonts w:hAnsi="宋体" w:hint="eastAsia"/>
          <w:bCs/>
          <w:color w:val="000000"/>
          <w:szCs w:val="21"/>
        </w:rPr>
        <w:t>2016</w:t>
      </w:r>
      <w:r w:rsidRPr="00C4498A">
        <w:rPr>
          <w:rFonts w:hAnsi="宋体" w:hint="eastAsia"/>
          <w:bCs/>
          <w:color w:val="000000"/>
          <w:szCs w:val="21"/>
        </w:rPr>
        <w:t>年</w:t>
      </w:r>
      <w:r>
        <w:rPr>
          <w:rFonts w:hAnsi="宋体" w:hint="eastAsia"/>
          <w:bCs/>
          <w:color w:val="000000"/>
          <w:szCs w:val="21"/>
        </w:rPr>
        <w:t>1</w:t>
      </w:r>
      <w:r w:rsidRPr="00C4498A">
        <w:rPr>
          <w:rFonts w:hAnsi="宋体" w:hint="eastAsia"/>
          <w:bCs/>
          <w:color w:val="000000"/>
          <w:szCs w:val="21"/>
        </w:rPr>
        <w:t>月</w:t>
      </w:r>
      <w:r>
        <w:rPr>
          <w:rFonts w:hAnsi="宋体" w:hint="eastAsia"/>
          <w:bCs/>
          <w:color w:val="000000"/>
          <w:szCs w:val="21"/>
        </w:rPr>
        <w:t>1</w:t>
      </w:r>
      <w:r>
        <w:rPr>
          <w:rFonts w:hAnsi="宋体"/>
          <w:bCs/>
          <w:color w:val="000000"/>
          <w:szCs w:val="21"/>
        </w:rPr>
        <w:t>-15</w:t>
      </w:r>
      <w:r>
        <w:rPr>
          <w:rFonts w:hAnsi="宋体" w:hint="eastAsia"/>
          <w:bCs/>
          <w:color w:val="000000"/>
          <w:szCs w:val="21"/>
        </w:rPr>
        <w:t>号</w:t>
      </w:r>
      <w:r w:rsidRPr="00C4498A">
        <w:rPr>
          <w:rFonts w:hAnsi="宋体" w:hint="eastAsia"/>
          <w:bCs/>
          <w:color w:val="000000"/>
          <w:szCs w:val="21"/>
        </w:rPr>
        <w:t>500 hPa</w:t>
      </w:r>
      <w:r w:rsidRPr="00C4498A">
        <w:rPr>
          <w:rFonts w:hAnsi="宋体" w:hint="eastAsia"/>
          <w:bCs/>
          <w:color w:val="000000"/>
          <w:szCs w:val="21"/>
        </w:rPr>
        <w:t>高度（黑色等值线）、气候平均</w:t>
      </w:r>
      <w:r>
        <w:rPr>
          <w:rFonts w:hAnsi="宋体" w:hint="eastAsia"/>
          <w:bCs/>
          <w:color w:val="000000"/>
          <w:szCs w:val="21"/>
        </w:rPr>
        <w:t>5880</w:t>
      </w:r>
      <w:r>
        <w:rPr>
          <w:rFonts w:hAnsi="宋体" w:hint="eastAsia"/>
          <w:bCs/>
          <w:color w:val="000000"/>
          <w:szCs w:val="21"/>
        </w:rPr>
        <w:t>线</w:t>
      </w:r>
      <w:r w:rsidRPr="00C4498A">
        <w:rPr>
          <w:rFonts w:hAnsi="宋体" w:hint="eastAsia"/>
          <w:bCs/>
          <w:color w:val="000000"/>
          <w:szCs w:val="21"/>
        </w:rPr>
        <w:t>（</w:t>
      </w:r>
      <w:r>
        <w:rPr>
          <w:rFonts w:hAnsi="宋体" w:hint="eastAsia"/>
          <w:bCs/>
          <w:color w:val="000000"/>
          <w:szCs w:val="21"/>
        </w:rPr>
        <w:t>红</w:t>
      </w:r>
      <w:r w:rsidRPr="00C4498A">
        <w:rPr>
          <w:rFonts w:hAnsi="宋体" w:hint="eastAsia"/>
          <w:bCs/>
          <w:color w:val="000000"/>
          <w:szCs w:val="21"/>
        </w:rPr>
        <w:t>色等值线）和距平（</w:t>
      </w:r>
      <w:r>
        <w:rPr>
          <w:rFonts w:hAnsi="宋体" w:hint="eastAsia"/>
          <w:bCs/>
          <w:color w:val="000000"/>
          <w:szCs w:val="21"/>
        </w:rPr>
        <w:t>阴影</w:t>
      </w:r>
      <w:r w:rsidRPr="00C4498A">
        <w:rPr>
          <w:rFonts w:hAnsi="宋体" w:hint="eastAsia"/>
          <w:bCs/>
          <w:color w:val="000000"/>
          <w:szCs w:val="21"/>
        </w:rPr>
        <w:t>）（单位：位势米）</w:t>
      </w:r>
    </w:p>
    <w:p w:rsidR="008123A9" w:rsidRDefault="008123A9" w:rsidP="008123A9">
      <w:pPr>
        <w:snapToGrid w:val="0"/>
        <w:spacing w:line="360" w:lineRule="auto"/>
        <w:jc w:val="center"/>
        <w:rPr>
          <w:rFonts w:eastAsia="仿宋_GB2312"/>
          <w:color w:val="000000"/>
          <w:sz w:val="28"/>
          <w:szCs w:val="28"/>
        </w:rPr>
      </w:pPr>
      <w:r>
        <w:rPr>
          <w:rFonts w:ascii="微软雅黑" w:eastAsia="微软雅黑" w:hAnsi="微软雅黑"/>
          <w:noProof/>
          <w:color w:val="666666"/>
          <w:sz w:val="18"/>
          <w:szCs w:val="18"/>
        </w:rPr>
        <w:lastRenderedPageBreak/>
        <w:drawing>
          <wp:inline distT="0" distB="0" distL="0" distR="0">
            <wp:extent cx="3659386" cy="2336800"/>
            <wp:effectExtent l="19050" t="0" r="0" b="0"/>
            <wp:docPr id="2" name="图片 2" descr="http://cmdp.ncc-cma.net/Monitoring/EastAsian/shidx.toda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mdp.ncc-cma.net/Monitoring/EastAsian/shidx.today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729" cy="233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3A9" w:rsidRDefault="008123A9" w:rsidP="008123A9">
      <w:pPr>
        <w:snapToGrid w:val="0"/>
        <w:spacing w:line="360" w:lineRule="auto"/>
        <w:jc w:val="center"/>
        <w:rPr>
          <w:rFonts w:hAnsi="宋体"/>
          <w:bCs/>
          <w:color w:val="000000"/>
          <w:szCs w:val="21"/>
        </w:rPr>
      </w:pPr>
      <w:r w:rsidRPr="00C4498A">
        <w:rPr>
          <w:rFonts w:hAnsi="宋体" w:hint="eastAsia"/>
          <w:bCs/>
          <w:color w:val="000000"/>
          <w:szCs w:val="21"/>
        </w:rPr>
        <w:t>图</w:t>
      </w:r>
      <w:r w:rsidR="00C9158F">
        <w:rPr>
          <w:rFonts w:hAnsi="宋体" w:hint="eastAsia"/>
          <w:bCs/>
          <w:color w:val="000000"/>
          <w:szCs w:val="21"/>
        </w:rPr>
        <w:t>4</w:t>
      </w:r>
      <w:r w:rsidRPr="00C4498A">
        <w:rPr>
          <w:rFonts w:hAnsi="宋体" w:hint="eastAsia"/>
          <w:bCs/>
          <w:color w:val="000000"/>
          <w:szCs w:val="21"/>
        </w:rPr>
        <w:t xml:space="preserve">  </w:t>
      </w:r>
      <w:r>
        <w:rPr>
          <w:rFonts w:hAnsi="宋体" w:hint="eastAsia"/>
          <w:bCs/>
          <w:color w:val="000000"/>
          <w:szCs w:val="21"/>
        </w:rPr>
        <w:t>西伯利亚高压指数逐日变化</w:t>
      </w:r>
      <w:r w:rsidRPr="00C4498A">
        <w:rPr>
          <w:rFonts w:hAnsi="宋体" w:hint="eastAsia"/>
          <w:bCs/>
          <w:color w:val="000000"/>
          <w:szCs w:val="21"/>
        </w:rPr>
        <w:t>（单位：</w:t>
      </w:r>
      <w:r>
        <w:rPr>
          <w:rFonts w:hAnsi="宋体" w:hint="eastAsia"/>
          <w:bCs/>
          <w:color w:val="000000"/>
          <w:szCs w:val="21"/>
        </w:rPr>
        <w:t>hPa</w:t>
      </w:r>
      <w:r w:rsidRPr="00C4498A">
        <w:rPr>
          <w:rFonts w:hAnsi="宋体" w:hint="eastAsia"/>
          <w:bCs/>
          <w:color w:val="000000"/>
          <w:szCs w:val="21"/>
        </w:rPr>
        <w:t>）</w:t>
      </w:r>
    </w:p>
    <w:p w:rsidR="00C9158F" w:rsidRDefault="00C9158F" w:rsidP="00C9158F">
      <w:pPr>
        <w:jc w:val="center"/>
        <w:rPr>
          <w:rFonts w:ascii="宋体" w:hAnsi="宋体"/>
          <w:szCs w:val="21"/>
        </w:rPr>
      </w:pPr>
      <w:r>
        <w:rPr>
          <w:rFonts w:ascii="微软雅黑" w:eastAsia="微软雅黑" w:hAnsi="微软雅黑"/>
          <w:noProof/>
          <w:color w:val="666666"/>
          <w:sz w:val="18"/>
          <w:szCs w:val="18"/>
        </w:rPr>
        <w:drawing>
          <wp:inline distT="0" distB="0" distL="0" distR="0">
            <wp:extent cx="3302000" cy="2355850"/>
            <wp:effectExtent l="19050" t="0" r="0" b="0"/>
            <wp:docPr id="4" name="图片 3" descr="http://cmdp.ncc-cma.net/upload/clear/zvmvir201601181147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dp.ncc-cma.net/upload/clear/zvmvir2016011811472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677" cy="237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3A9" w:rsidRPr="00C9158F" w:rsidRDefault="00C9158F" w:rsidP="00C9158F">
      <w:pPr>
        <w:jc w:val="center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 xml:space="preserve">    </w:t>
      </w:r>
      <w:r w:rsidRPr="00C4498A">
        <w:rPr>
          <w:rFonts w:hAnsi="宋体" w:hint="eastAsia"/>
          <w:bCs/>
          <w:color w:val="000000"/>
          <w:szCs w:val="21"/>
        </w:rPr>
        <w:t>图</w:t>
      </w:r>
      <w:r>
        <w:rPr>
          <w:rFonts w:hAnsi="宋体" w:hint="eastAsia"/>
          <w:bCs/>
          <w:color w:val="000000"/>
          <w:szCs w:val="21"/>
        </w:rPr>
        <w:t>5  2016</w:t>
      </w:r>
      <w:r w:rsidRPr="00C4498A">
        <w:rPr>
          <w:rFonts w:hAnsi="宋体" w:hint="eastAsia"/>
          <w:bCs/>
          <w:color w:val="000000"/>
          <w:szCs w:val="21"/>
        </w:rPr>
        <w:t>年</w:t>
      </w:r>
      <w:r>
        <w:rPr>
          <w:rFonts w:hAnsi="宋体" w:hint="eastAsia"/>
          <w:bCs/>
          <w:color w:val="000000"/>
          <w:szCs w:val="21"/>
        </w:rPr>
        <w:t>1</w:t>
      </w:r>
      <w:r w:rsidRPr="00C4498A">
        <w:rPr>
          <w:rFonts w:hAnsi="宋体" w:hint="eastAsia"/>
          <w:bCs/>
          <w:color w:val="000000"/>
          <w:szCs w:val="21"/>
        </w:rPr>
        <w:t>月</w:t>
      </w:r>
      <w:r>
        <w:rPr>
          <w:rFonts w:hAnsi="宋体" w:hint="eastAsia"/>
          <w:bCs/>
          <w:color w:val="000000"/>
          <w:szCs w:val="21"/>
        </w:rPr>
        <w:t>1</w:t>
      </w:r>
      <w:r>
        <w:rPr>
          <w:rFonts w:hAnsi="宋体"/>
          <w:bCs/>
          <w:color w:val="000000"/>
          <w:szCs w:val="21"/>
        </w:rPr>
        <w:t>-15</w:t>
      </w:r>
      <w:r>
        <w:rPr>
          <w:rFonts w:hAnsi="宋体" w:hint="eastAsia"/>
          <w:bCs/>
          <w:color w:val="000000"/>
          <w:szCs w:val="21"/>
        </w:rPr>
        <w:t>日</w:t>
      </w:r>
      <w:r w:rsidRPr="00DD1399">
        <w:rPr>
          <w:rFonts w:ascii="宋体" w:hAnsi="宋体" w:hint="eastAsia"/>
          <w:szCs w:val="21"/>
        </w:rPr>
        <w:t>整层积分的水汽输送距平（</w:t>
      </w:r>
      <w:r w:rsidRPr="00771802">
        <w:rPr>
          <w:rFonts w:ascii="宋体" w:hAnsi="宋体" w:hint="eastAsia"/>
          <w:szCs w:val="21"/>
        </w:rPr>
        <w:t>矢量为水汽输送q*V距平，单位：kg/s*m，阴影区为水汽输送辐合辐散div（qu，qv）的距平场，单位：10</w:t>
      </w:r>
      <w:r w:rsidRPr="00771802">
        <w:rPr>
          <w:rFonts w:ascii="宋体" w:hAnsi="宋体" w:hint="eastAsia"/>
          <w:sz w:val="22"/>
          <w:szCs w:val="21"/>
          <w:vertAlign w:val="superscript"/>
        </w:rPr>
        <w:t>5</w:t>
      </w:r>
      <w:r w:rsidRPr="00771802">
        <w:rPr>
          <w:rFonts w:ascii="宋体" w:hAnsi="宋体" w:hint="eastAsia"/>
          <w:szCs w:val="21"/>
        </w:rPr>
        <w:t xml:space="preserve"> kg/s•m</w:t>
      </w:r>
      <w:r w:rsidRPr="00771802">
        <w:rPr>
          <w:rFonts w:ascii="宋体" w:hAnsi="宋体" w:hint="eastAsia"/>
          <w:szCs w:val="21"/>
          <w:vertAlign w:val="superscript"/>
        </w:rPr>
        <w:t>2</w:t>
      </w:r>
      <w:r w:rsidRPr="00771802">
        <w:rPr>
          <w:rFonts w:ascii="宋体" w:hAnsi="宋体" w:hint="eastAsia"/>
          <w:szCs w:val="21"/>
        </w:rPr>
        <w:t>）</w:t>
      </w:r>
    </w:p>
    <w:sectPr w:rsidR="008123A9" w:rsidRPr="00C9158F" w:rsidSect="002E6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107" w:rsidRDefault="00BD2107">
      <w:r>
        <w:separator/>
      </w:r>
    </w:p>
  </w:endnote>
  <w:endnote w:type="continuationSeparator" w:id="0">
    <w:p w:rsidR="00BD2107" w:rsidRDefault="00BD2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107" w:rsidRDefault="00BD2107">
      <w:r>
        <w:separator/>
      </w:r>
    </w:p>
  </w:footnote>
  <w:footnote w:type="continuationSeparator" w:id="0">
    <w:p w:rsidR="00BD2107" w:rsidRDefault="00BD2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BB6"/>
    <w:rsid w:val="00000C97"/>
    <w:rsid w:val="00003460"/>
    <w:rsid w:val="00004EF3"/>
    <w:rsid w:val="00006F9C"/>
    <w:rsid w:val="000110BB"/>
    <w:rsid w:val="00011395"/>
    <w:rsid w:val="000165BE"/>
    <w:rsid w:val="00016709"/>
    <w:rsid w:val="00024B4E"/>
    <w:rsid w:val="0008746F"/>
    <w:rsid w:val="00092ED0"/>
    <w:rsid w:val="000A4BB6"/>
    <w:rsid w:val="000A4C52"/>
    <w:rsid w:val="000B1D1B"/>
    <w:rsid w:val="000D0A6F"/>
    <w:rsid w:val="000D0B85"/>
    <w:rsid w:val="000E4A7A"/>
    <w:rsid w:val="000F01E5"/>
    <w:rsid w:val="000F3B56"/>
    <w:rsid w:val="000F7973"/>
    <w:rsid w:val="0014539E"/>
    <w:rsid w:val="001608A7"/>
    <w:rsid w:val="00164A9F"/>
    <w:rsid w:val="001777F7"/>
    <w:rsid w:val="00177824"/>
    <w:rsid w:val="0018167B"/>
    <w:rsid w:val="0018294E"/>
    <w:rsid w:val="00185571"/>
    <w:rsid w:val="00190058"/>
    <w:rsid w:val="001926DB"/>
    <w:rsid w:val="001A2C84"/>
    <w:rsid w:val="001A6165"/>
    <w:rsid w:val="001A6EEF"/>
    <w:rsid w:val="001B2481"/>
    <w:rsid w:val="001C35C6"/>
    <w:rsid w:val="001C53E5"/>
    <w:rsid w:val="001E660F"/>
    <w:rsid w:val="001E753E"/>
    <w:rsid w:val="001F242D"/>
    <w:rsid w:val="00202178"/>
    <w:rsid w:val="0021175C"/>
    <w:rsid w:val="002210D0"/>
    <w:rsid w:val="00221F8D"/>
    <w:rsid w:val="0022420F"/>
    <w:rsid w:val="00227D2A"/>
    <w:rsid w:val="00246A1A"/>
    <w:rsid w:val="00257FC4"/>
    <w:rsid w:val="00266C97"/>
    <w:rsid w:val="00285558"/>
    <w:rsid w:val="00287FF7"/>
    <w:rsid w:val="002904D0"/>
    <w:rsid w:val="002C46A8"/>
    <w:rsid w:val="002E6196"/>
    <w:rsid w:val="00303BA5"/>
    <w:rsid w:val="0031300A"/>
    <w:rsid w:val="003161A1"/>
    <w:rsid w:val="0032658A"/>
    <w:rsid w:val="00350770"/>
    <w:rsid w:val="00361C58"/>
    <w:rsid w:val="003830BF"/>
    <w:rsid w:val="0038376E"/>
    <w:rsid w:val="003845AE"/>
    <w:rsid w:val="003A556A"/>
    <w:rsid w:val="003B490A"/>
    <w:rsid w:val="003C0078"/>
    <w:rsid w:val="003C2444"/>
    <w:rsid w:val="003E6880"/>
    <w:rsid w:val="004147F9"/>
    <w:rsid w:val="00423E84"/>
    <w:rsid w:val="00436CFF"/>
    <w:rsid w:val="00440791"/>
    <w:rsid w:val="004432F6"/>
    <w:rsid w:val="00446687"/>
    <w:rsid w:val="00457E9B"/>
    <w:rsid w:val="00466A2F"/>
    <w:rsid w:val="00475C24"/>
    <w:rsid w:val="00491001"/>
    <w:rsid w:val="004A32A5"/>
    <w:rsid w:val="004A5BC1"/>
    <w:rsid w:val="004B13C7"/>
    <w:rsid w:val="004F6829"/>
    <w:rsid w:val="005000D0"/>
    <w:rsid w:val="00501F10"/>
    <w:rsid w:val="00505E3A"/>
    <w:rsid w:val="00511577"/>
    <w:rsid w:val="00514387"/>
    <w:rsid w:val="00521CB9"/>
    <w:rsid w:val="00536B7F"/>
    <w:rsid w:val="005374FF"/>
    <w:rsid w:val="00545696"/>
    <w:rsid w:val="005634D1"/>
    <w:rsid w:val="0056374F"/>
    <w:rsid w:val="00566B37"/>
    <w:rsid w:val="00566FA0"/>
    <w:rsid w:val="0057019C"/>
    <w:rsid w:val="00573DD6"/>
    <w:rsid w:val="005828C4"/>
    <w:rsid w:val="00585CD5"/>
    <w:rsid w:val="00594243"/>
    <w:rsid w:val="005B3C24"/>
    <w:rsid w:val="005B7BDA"/>
    <w:rsid w:val="005E3BC2"/>
    <w:rsid w:val="005F3DBB"/>
    <w:rsid w:val="00600536"/>
    <w:rsid w:val="0060328A"/>
    <w:rsid w:val="0060716F"/>
    <w:rsid w:val="00612C21"/>
    <w:rsid w:val="00640135"/>
    <w:rsid w:val="0065632D"/>
    <w:rsid w:val="00660EF8"/>
    <w:rsid w:val="00677D69"/>
    <w:rsid w:val="00683148"/>
    <w:rsid w:val="00690EC9"/>
    <w:rsid w:val="00691307"/>
    <w:rsid w:val="006A2FBF"/>
    <w:rsid w:val="006B0082"/>
    <w:rsid w:val="006B7154"/>
    <w:rsid w:val="006C18DB"/>
    <w:rsid w:val="006D544E"/>
    <w:rsid w:val="006E5DB4"/>
    <w:rsid w:val="006E7053"/>
    <w:rsid w:val="00701053"/>
    <w:rsid w:val="00710121"/>
    <w:rsid w:val="00711342"/>
    <w:rsid w:val="00712B49"/>
    <w:rsid w:val="0072453A"/>
    <w:rsid w:val="00742595"/>
    <w:rsid w:val="0078401F"/>
    <w:rsid w:val="00790D70"/>
    <w:rsid w:val="007A5789"/>
    <w:rsid w:val="007B7F4B"/>
    <w:rsid w:val="007C62D9"/>
    <w:rsid w:val="007E1CE0"/>
    <w:rsid w:val="007F2FBA"/>
    <w:rsid w:val="008123A9"/>
    <w:rsid w:val="0083167E"/>
    <w:rsid w:val="00831EC9"/>
    <w:rsid w:val="00845E41"/>
    <w:rsid w:val="008520E2"/>
    <w:rsid w:val="008578A5"/>
    <w:rsid w:val="00867ABE"/>
    <w:rsid w:val="00870CEE"/>
    <w:rsid w:val="0088775D"/>
    <w:rsid w:val="00893B22"/>
    <w:rsid w:val="008A1FAA"/>
    <w:rsid w:val="008B4E85"/>
    <w:rsid w:val="008B5A4D"/>
    <w:rsid w:val="008C2950"/>
    <w:rsid w:val="008D22A8"/>
    <w:rsid w:val="008D2913"/>
    <w:rsid w:val="008D7949"/>
    <w:rsid w:val="008E1122"/>
    <w:rsid w:val="008E51DC"/>
    <w:rsid w:val="00907B1D"/>
    <w:rsid w:val="009140D3"/>
    <w:rsid w:val="009209C7"/>
    <w:rsid w:val="009225F1"/>
    <w:rsid w:val="009302B0"/>
    <w:rsid w:val="00931C75"/>
    <w:rsid w:val="009368A5"/>
    <w:rsid w:val="00937A40"/>
    <w:rsid w:val="009466FE"/>
    <w:rsid w:val="009502D2"/>
    <w:rsid w:val="00962824"/>
    <w:rsid w:val="009750DC"/>
    <w:rsid w:val="009815DB"/>
    <w:rsid w:val="00992438"/>
    <w:rsid w:val="009A22C5"/>
    <w:rsid w:val="009C0FA2"/>
    <w:rsid w:val="009D7091"/>
    <w:rsid w:val="009E05A6"/>
    <w:rsid w:val="00A03611"/>
    <w:rsid w:val="00A27BD5"/>
    <w:rsid w:val="00A65953"/>
    <w:rsid w:val="00A80CC6"/>
    <w:rsid w:val="00A86498"/>
    <w:rsid w:val="00A937AE"/>
    <w:rsid w:val="00AA0EDD"/>
    <w:rsid w:val="00AA21A9"/>
    <w:rsid w:val="00AA3B54"/>
    <w:rsid w:val="00AB2D8E"/>
    <w:rsid w:val="00AC4222"/>
    <w:rsid w:val="00AC545A"/>
    <w:rsid w:val="00AC69B2"/>
    <w:rsid w:val="00AD58EE"/>
    <w:rsid w:val="00AF0FDF"/>
    <w:rsid w:val="00AF1F77"/>
    <w:rsid w:val="00AF7D17"/>
    <w:rsid w:val="00B11243"/>
    <w:rsid w:val="00B11EC6"/>
    <w:rsid w:val="00B16A2A"/>
    <w:rsid w:val="00B334AA"/>
    <w:rsid w:val="00B42D20"/>
    <w:rsid w:val="00B53C7A"/>
    <w:rsid w:val="00B5670E"/>
    <w:rsid w:val="00B677DC"/>
    <w:rsid w:val="00BA1E04"/>
    <w:rsid w:val="00BA2F33"/>
    <w:rsid w:val="00BC2B02"/>
    <w:rsid w:val="00BD1080"/>
    <w:rsid w:val="00BD2107"/>
    <w:rsid w:val="00BE0AA7"/>
    <w:rsid w:val="00BF23A6"/>
    <w:rsid w:val="00BF43D6"/>
    <w:rsid w:val="00C07C96"/>
    <w:rsid w:val="00C106AE"/>
    <w:rsid w:val="00C221CF"/>
    <w:rsid w:val="00C320AE"/>
    <w:rsid w:val="00C45D74"/>
    <w:rsid w:val="00C534A4"/>
    <w:rsid w:val="00C628F3"/>
    <w:rsid w:val="00C77180"/>
    <w:rsid w:val="00C83EB2"/>
    <w:rsid w:val="00C8460D"/>
    <w:rsid w:val="00C9158F"/>
    <w:rsid w:val="00C93A8D"/>
    <w:rsid w:val="00C945E4"/>
    <w:rsid w:val="00CA4A54"/>
    <w:rsid w:val="00CC24D0"/>
    <w:rsid w:val="00CC624F"/>
    <w:rsid w:val="00CD028F"/>
    <w:rsid w:val="00CD3BA7"/>
    <w:rsid w:val="00CD4F1C"/>
    <w:rsid w:val="00CE67A2"/>
    <w:rsid w:val="00CE724D"/>
    <w:rsid w:val="00CF1143"/>
    <w:rsid w:val="00D1606F"/>
    <w:rsid w:val="00D242C3"/>
    <w:rsid w:val="00D42C61"/>
    <w:rsid w:val="00D53976"/>
    <w:rsid w:val="00D548AA"/>
    <w:rsid w:val="00D818F6"/>
    <w:rsid w:val="00D82B2C"/>
    <w:rsid w:val="00D859C1"/>
    <w:rsid w:val="00D85AC1"/>
    <w:rsid w:val="00D91FBB"/>
    <w:rsid w:val="00D93F89"/>
    <w:rsid w:val="00DA04A7"/>
    <w:rsid w:val="00DC5B5E"/>
    <w:rsid w:val="00DC6FEA"/>
    <w:rsid w:val="00DE3F1F"/>
    <w:rsid w:val="00DF1848"/>
    <w:rsid w:val="00DF3A08"/>
    <w:rsid w:val="00DF55F5"/>
    <w:rsid w:val="00E06A03"/>
    <w:rsid w:val="00E10654"/>
    <w:rsid w:val="00E208D8"/>
    <w:rsid w:val="00E477C2"/>
    <w:rsid w:val="00E509D0"/>
    <w:rsid w:val="00E56F7C"/>
    <w:rsid w:val="00E573D3"/>
    <w:rsid w:val="00E625E1"/>
    <w:rsid w:val="00E6782A"/>
    <w:rsid w:val="00E75534"/>
    <w:rsid w:val="00EA33C9"/>
    <w:rsid w:val="00EA53BC"/>
    <w:rsid w:val="00EC0613"/>
    <w:rsid w:val="00EC31C7"/>
    <w:rsid w:val="00EC3D06"/>
    <w:rsid w:val="00ED056A"/>
    <w:rsid w:val="00ED5523"/>
    <w:rsid w:val="00EE2C89"/>
    <w:rsid w:val="00F13914"/>
    <w:rsid w:val="00F13C06"/>
    <w:rsid w:val="00F26687"/>
    <w:rsid w:val="00F33067"/>
    <w:rsid w:val="00F479B8"/>
    <w:rsid w:val="00F6452B"/>
    <w:rsid w:val="00F85E3A"/>
    <w:rsid w:val="00FA1D40"/>
    <w:rsid w:val="00FA4CD4"/>
    <w:rsid w:val="00FA57B8"/>
    <w:rsid w:val="00FB0A0E"/>
    <w:rsid w:val="00FB0D95"/>
    <w:rsid w:val="00FB19FE"/>
    <w:rsid w:val="00FB3EB6"/>
    <w:rsid w:val="00FB4BEE"/>
    <w:rsid w:val="00FB76DA"/>
    <w:rsid w:val="00FC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4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A4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8D7949"/>
    <w:rPr>
      <w:sz w:val="18"/>
      <w:szCs w:val="18"/>
    </w:rPr>
  </w:style>
  <w:style w:type="character" w:customStyle="1" w:styleId="Char">
    <w:name w:val="批注框文本 Char"/>
    <w:basedOn w:val="a0"/>
    <w:link w:val="a5"/>
    <w:rsid w:val="008D79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gif"/><Relationship Id="rId4" Type="http://schemas.openxmlformats.org/officeDocument/2006/relationships/footnotes" Target="footnotes.xml"/><Relationship Id="rId9" Type="http://schemas.openxmlformats.org/officeDocument/2006/relationships/image" Target="media/image3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6880;&#26085;&#27668;&#35937;&#36164;&#2600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12706555634480432"/>
          <c:y val="5.4026859781213479E-2"/>
          <c:w val="0.84478345197253402"/>
          <c:h val="0.73925359695001625"/>
        </c:manualLayout>
      </c:layout>
      <c:barChart>
        <c:barDir val="col"/>
        <c:grouping val="clustered"/>
        <c:ser>
          <c:idx val="0"/>
          <c:order val="0"/>
          <c:cat>
            <c:numRef>
              <c:f>Sheet1!$D$11:$T$11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</c:numCache>
            </c:numRef>
          </c:cat>
          <c:val>
            <c:numRef>
              <c:f>Sheet1!$D$8:$T$8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0.2</c:v>
                </c:pt>
                <c:pt idx="4">
                  <c:v>79.400000000000006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10.8</c:v>
                </c:pt>
                <c:pt idx="10">
                  <c:v>23.1</c:v>
                </c:pt>
                <c:pt idx="11">
                  <c:v>0</c:v>
                </c:pt>
                <c:pt idx="12">
                  <c:v>0</c:v>
                </c:pt>
                <c:pt idx="13">
                  <c:v>2.4</c:v>
                </c:pt>
                <c:pt idx="14">
                  <c:v>27</c:v>
                </c:pt>
                <c:pt idx="15">
                  <c:v>3.3</c:v>
                </c:pt>
                <c:pt idx="16">
                  <c:v>12.7</c:v>
                </c:pt>
              </c:numCache>
            </c:numRef>
          </c:val>
        </c:ser>
        <c:gapWidth val="100"/>
        <c:axId val="209282176"/>
        <c:axId val="209284096"/>
      </c:barChart>
      <c:catAx>
        <c:axId val="2092821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/>
                  <a:t>日  期</a:t>
                </a:r>
              </a:p>
            </c:rich>
          </c:tx>
        </c:title>
        <c:numFmt formatCode="General" sourceLinked="1"/>
        <c:majorTickMark val="none"/>
        <c:tickLblPos val="nextTo"/>
        <c:crossAx val="209284096"/>
        <c:crosses val="autoZero"/>
        <c:auto val="1"/>
        <c:lblAlgn val="ctr"/>
        <c:lblOffset val="100"/>
      </c:catAx>
      <c:valAx>
        <c:axId val="209284096"/>
        <c:scaling>
          <c:orientation val="minMax"/>
        </c:scaling>
        <c:axPos val="l"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CN" altLang="en-US"/>
                  <a:t>降水量（毫米）</a:t>
                </a:r>
              </a:p>
            </c:rich>
          </c:tx>
        </c:title>
        <c:numFmt formatCode="General" sourceLinked="1"/>
        <c:tickLblPos val="nextTo"/>
        <c:crossAx val="209282176"/>
        <c:crosses val="autoZero"/>
        <c:crossBetween val="between"/>
      </c:valAx>
      <c:spPr>
        <a:ln>
          <a:solidFill>
            <a:schemeClr val="tx1"/>
          </a:solidFill>
        </a:ln>
      </c:spPr>
    </c:plotArea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234</Words>
  <Characters>1340</Characters>
  <Application>Microsoft Office Word</Application>
  <DocSecurity>0</DocSecurity>
  <Lines>11</Lines>
  <Paragraphs>3</Paragraphs>
  <ScaleCrop>false</ScaleCrop>
  <Company>qhs99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AH1</dc:creator>
  <cp:keywords/>
  <cp:lastModifiedBy>Administrator</cp:lastModifiedBy>
  <cp:revision>56</cp:revision>
  <cp:lastPrinted>2016-01-18T07:13:00Z</cp:lastPrinted>
  <dcterms:created xsi:type="dcterms:W3CDTF">2015-05-25T08:19:00Z</dcterms:created>
  <dcterms:modified xsi:type="dcterms:W3CDTF">2016-01-18T07:31:00Z</dcterms:modified>
</cp:coreProperties>
</file>